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ind w:firstLine="0" w:left="5103" w:right="-14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Приложение </w:t>
      </w:r>
      <w:r>
        <w:rPr>
          <w:rFonts w:ascii="Times New Roman" w:hAnsi="Times New Roman"/>
          <w:sz w:val="24"/>
        </w:rPr>
        <w:t xml:space="preserve">№ 1 </w:t>
      </w:r>
      <w:r>
        <w:rPr>
          <w:rFonts w:ascii="Times New Roman" w:hAnsi="Times New Roman"/>
          <w:sz w:val="24"/>
        </w:rPr>
        <w:t xml:space="preserve">к </w:t>
      </w:r>
      <w:r>
        <w:rPr>
          <w:rFonts w:ascii="Times New Roman" w:hAnsi="Times New Roman"/>
          <w:sz w:val="24"/>
        </w:rPr>
        <w:t>Приказу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МКУ "Управление образования ЕМР"</w:t>
      </w:r>
    </w:p>
    <w:p w14:paraId="02000000">
      <w:pPr>
        <w:pStyle w:val="Style_1"/>
        <w:ind w:firstLine="0" w:left="5664"/>
        <w:rPr>
          <w:rFonts w:ascii="Times New Roman" w:hAnsi="Times New Roman"/>
          <w:sz w:val="24"/>
          <w:u w:val="single"/>
        </w:rPr>
      </w:pPr>
    </w:p>
    <w:p w14:paraId="03000000">
      <w:pPr>
        <w:pStyle w:val="Style_1"/>
        <w:ind w:firstLine="0" w:left="5664"/>
        <w:rPr>
          <w:rFonts w:ascii="Times New Roman" w:hAnsi="Times New Roman"/>
          <w:sz w:val="24"/>
        </w:rPr>
      </w:pPr>
    </w:p>
    <w:p w14:paraId="04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5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6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7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8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9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A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B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C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D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E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0F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ПОЛОЖЕНИЕ</w:t>
      </w:r>
    </w:p>
    <w:p w14:paraId="10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 ПОРЯДКЕ ОРГАНИЗАЦИИ ПИТАНИЯ ОБУЧАЮЩИХСЯ В</w:t>
      </w:r>
    </w:p>
    <w:p w14:paraId="11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МУНИЦИПАЛЬНЫХ ОБЩЕОБРАЗОВАТЕЛЬНЫХ ОРГАНИЗАЦИЯХ </w:t>
      </w:r>
    </w:p>
    <w:p w14:paraId="12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ЕЛАБУЖСКОГО МУНИЦИПАЛЬНОГО РАЙОНА </w:t>
      </w:r>
    </w:p>
    <w:p w14:paraId="13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14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</w:p>
    <w:p w14:paraId="15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6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7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8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9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A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B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C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D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E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1F00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20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21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22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23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24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25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26000000">
      <w:pPr>
        <w:spacing w:after="0" w:line="240" w:lineRule="auto"/>
        <w:ind/>
        <w:rPr>
          <w:b w:val="1"/>
          <w:caps w:val="1"/>
          <w:color w:val="000000"/>
          <w:sz w:val="28"/>
        </w:rPr>
      </w:pPr>
    </w:p>
    <w:p w14:paraId="27000000">
      <w:pPr>
        <w:spacing w:after="0" w:line="240" w:lineRule="auto"/>
        <w:ind/>
        <w:rPr>
          <w:b w:val="1"/>
          <w:caps w:val="1"/>
          <w:color w:val="000000"/>
          <w:sz w:val="28"/>
        </w:rPr>
      </w:pPr>
    </w:p>
    <w:p w14:paraId="28000000">
      <w:pPr>
        <w:spacing w:after="0" w:line="240" w:lineRule="auto"/>
        <w:ind/>
        <w:rPr>
          <w:b w:val="1"/>
          <w:caps w:val="1"/>
          <w:color w:val="000000"/>
          <w:sz w:val="28"/>
        </w:rPr>
      </w:pPr>
    </w:p>
    <w:p w14:paraId="29000000">
      <w:pPr>
        <w:spacing w:after="0" w:line="240" w:lineRule="auto"/>
        <w:ind/>
        <w:rPr>
          <w:b w:val="1"/>
          <w:caps w:val="1"/>
          <w:color w:val="000000"/>
          <w:sz w:val="28"/>
        </w:rPr>
      </w:pPr>
    </w:p>
    <w:p w14:paraId="2A000000">
      <w:pPr>
        <w:spacing w:after="0" w:line="240" w:lineRule="auto"/>
        <w:ind/>
        <w:rPr>
          <w:b w:val="1"/>
          <w:caps w:val="1"/>
          <w:color w:val="000000"/>
          <w:sz w:val="28"/>
        </w:rPr>
      </w:pPr>
    </w:p>
    <w:p w14:paraId="2B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  <w:r>
        <w:rPr>
          <w:b w:val="1"/>
          <w:caps w:val="1"/>
          <w:color w:val="000000"/>
          <w:sz w:val="28"/>
        </w:rPr>
        <w:t>2</w:t>
      </w:r>
      <w:r>
        <w:rPr>
          <w:b w:val="1"/>
          <w:caps w:val="1"/>
          <w:color w:val="000000"/>
          <w:sz w:val="28"/>
        </w:rPr>
        <w:t>0</w:t>
      </w:r>
      <w:r>
        <w:rPr>
          <w:b w:val="1"/>
          <w:caps w:val="1"/>
          <w:color w:val="000000"/>
          <w:sz w:val="28"/>
        </w:rPr>
        <w:t>2</w:t>
      </w:r>
      <w:r>
        <w:rPr>
          <w:b w:val="1"/>
          <w:caps w:val="1"/>
          <w:color w:val="000000"/>
          <w:sz w:val="28"/>
        </w:rPr>
        <w:t>4</w:t>
      </w:r>
    </w:p>
    <w:p w14:paraId="2C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  <w:r>
        <w:rPr>
          <w:b w:val="1"/>
          <w:caps w:val="1"/>
          <w:color w:val="000000"/>
          <w:sz w:val="28"/>
        </w:rPr>
        <w:t xml:space="preserve">Глава </w:t>
      </w:r>
      <w:r>
        <w:rPr>
          <w:b w:val="1"/>
          <w:caps w:val="1"/>
          <w:color w:val="000000"/>
          <w:sz w:val="28"/>
        </w:rPr>
        <w:t>1.</w:t>
      </w:r>
      <w:r>
        <w:rPr>
          <w:b w:val="1"/>
          <w:caps w:val="1"/>
          <w:color w:val="000000"/>
          <w:sz w:val="28"/>
        </w:rPr>
        <w:t xml:space="preserve"> </w:t>
      </w:r>
      <w:r>
        <w:rPr>
          <w:b w:val="1"/>
          <w:caps w:val="1"/>
          <w:color w:val="000000"/>
          <w:sz w:val="28"/>
        </w:rPr>
        <w:t>Общие положения</w:t>
      </w:r>
    </w:p>
    <w:p w14:paraId="2D000000">
      <w:pPr>
        <w:spacing w:after="0" w:line="240" w:lineRule="auto"/>
        <w:ind/>
        <w:jc w:val="center"/>
        <w:rPr>
          <w:sz w:val="28"/>
        </w:rPr>
      </w:pPr>
    </w:p>
    <w:p w14:paraId="2E000000">
      <w:pPr>
        <w:spacing w:after="0" w:line="240" w:lineRule="auto"/>
        <w:ind w:firstLine="567" w:left="0"/>
        <w:jc w:val="both"/>
        <w:rPr>
          <w:color w:val="000000"/>
          <w:sz w:val="28"/>
        </w:rPr>
      </w:pPr>
      <w:r>
        <w:rPr>
          <w:color w:val="000000"/>
          <w:sz w:val="28"/>
        </w:rPr>
        <w:t>1.1.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>Настоящее Положение определяет порядок организации и финансового обеспечения питания обучающихся, права и обязанности участников процесса по организации питания, а также порядок осуществления контроля за организацией питания обучающихся</w:t>
      </w:r>
      <w:r>
        <w:rPr>
          <w:sz w:val="28"/>
        </w:rPr>
        <w:t xml:space="preserve"> в муниципальных бюджетных общеобразовательных организациях Елабужского муниципального района Республики Татарстан</w:t>
      </w:r>
      <w:r>
        <w:rPr>
          <w:color w:val="000000"/>
          <w:sz w:val="28"/>
        </w:rPr>
        <w:t>.</w:t>
      </w:r>
    </w:p>
    <w:p w14:paraId="2F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1.2.</w:t>
      </w:r>
      <w:r>
        <w:rPr>
          <w:sz w:val="28"/>
        </w:rPr>
        <w:tab/>
      </w:r>
      <w:r>
        <w:rPr>
          <w:sz w:val="28"/>
        </w:rPr>
        <w:t xml:space="preserve">Положение разработано в целях организации полноценного горячего питания учащихся, социальной поддержки и укрепления здоровья детей, создания комфортной среды образовательного процесса.  </w:t>
      </w:r>
    </w:p>
    <w:p w14:paraId="30000000">
      <w:pPr>
        <w:spacing w:after="0" w:line="240" w:lineRule="auto"/>
        <w:ind w:firstLine="567" w:left="0"/>
        <w:jc w:val="both"/>
        <w:rPr>
          <w:color w:val="000000"/>
          <w:sz w:val="28"/>
        </w:rPr>
      </w:pPr>
      <w:r>
        <w:rPr>
          <w:color w:val="000000"/>
          <w:sz w:val="28"/>
        </w:rPr>
        <w:t>1.3.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 xml:space="preserve">Организация питания обучающихся осуществляется в соответствии с нормативными правовыми актами Российской Федерации, Республики Татарстан, Елабужского муниципального района, федеральными санитарными правилами и </w:t>
      </w:r>
      <w:r>
        <w:rPr>
          <w:color w:val="000000"/>
          <w:sz w:val="28"/>
        </w:rPr>
        <w:t>нормами,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и настоящим Положением.</w:t>
      </w:r>
    </w:p>
    <w:p w14:paraId="31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1.4.</w:t>
      </w:r>
      <w:r>
        <w:rPr>
          <w:sz w:val="28"/>
        </w:rPr>
        <w:tab/>
      </w:r>
      <w:r>
        <w:rPr>
          <w:sz w:val="28"/>
        </w:rPr>
        <w:t>Ответственность за организацию питания учащихся в общеобразовательных учреждениях, учет и контроль поступивших бюджетных средств и родительской платы возлагается на руководителя учреждения.</w:t>
      </w:r>
    </w:p>
    <w:p w14:paraId="32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 1.5. </w:t>
      </w:r>
      <w:r>
        <w:rPr>
          <w:sz w:val="28"/>
        </w:rPr>
        <w:tab/>
      </w:r>
      <w:r>
        <w:rPr>
          <w:sz w:val="28"/>
        </w:rPr>
        <w:t xml:space="preserve">Контроль за целевым использованием бюджетных средств на питание в общеобразовательных организациях осуществляет Муниципальное казенное учреждение «Управление образования Исполнительного комитета </w:t>
      </w:r>
      <w:r>
        <w:rPr>
          <w:sz w:val="28"/>
        </w:rPr>
        <w:t>Елабужского муниципального района Республики Татарстан».</w:t>
      </w:r>
    </w:p>
    <w:p w14:paraId="33000000">
      <w:pPr>
        <w:spacing w:after="0" w:line="240" w:lineRule="auto"/>
        <w:ind/>
        <w:jc w:val="both"/>
        <w:rPr>
          <w:color w:val="000000"/>
          <w:sz w:val="28"/>
        </w:rPr>
      </w:pPr>
    </w:p>
    <w:p w14:paraId="34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  <w:r>
        <w:rPr>
          <w:b w:val="1"/>
          <w:caps w:val="1"/>
          <w:color w:val="000000"/>
          <w:sz w:val="28"/>
        </w:rPr>
        <w:t>Глава 2. организация питания</w:t>
      </w:r>
    </w:p>
    <w:p w14:paraId="35000000">
      <w:pPr>
        <w:spacing w:after="0" w:line="240" w:lineRule="auto"/>
        <w:ind/>
        <w:jc w:val="center"/>
        <w:rPr>
          <w:sz w:val="28"/>
        </w:rPr>
      </w:pPr>
    </w:p>
    <w:p w14:paraId="36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2.1.</w:t>
      </w:r>
      <w:r>
        <w:rPr>
          <w:sz w:val="28"/>
        </w:rPr>
        <w:tab/>
      </w:r>
      <w:r>
        <w:rPr>
          <w:sz w:val="28"/>
        </w:rPr>
        <w:t xml:space="preserve">Взаимоотношения между юридическими лицами и индивидуальными предпринимателями, осуществляющими оказание услуг по организации питания </w:t>
      </w:r>
      <w:r>
        <w:rPr>
          <w:sz w:val="28"/>
        </w:rPr>
        <w:t>образовательным учреждениям</w:t>
      </w:r>
      <w:r>
        <w:rPr>
          <w:sz w:val="28"/>
        </w:rPr>
        <w:t xml:space="preserve">, регулируются контрактом (договором), заключенным в порядке, определенном действующим законодательством. </w:t>
      </w:r>
      <w:r>
        <w:rPr>
          <w:sz w:val="28"/>
        </w:rPr>
        <w:t>Организация питания д</w:t>
      </w:r>
      <w:r>
        <w:rPr>
          <w:sz w:val="28"/>
        </w:rPr>
        <w:t xml:space="preserve">ля образовательных организаций осуществляется в соответствии с Федеральным законом от </w:t>
      </w:r>
      <w:r>
        <w:rPr>
          <w:sz w:val="28"/>
        </w:rPr>
        <w:t>0</w:t>
      </w:r>
      <w:r>
        <w:rPr>
          <w:sz w:val="28"/>
        </w:rPr>
        <w:t>5</w:t>
      </w:r>
      <w:r>
        <w:rPr>
          <w:sz w:val="28"/>
        </w:rPr>
        <w:t>.04.</w:t>
      </w:r>
      <w:r>
        <w:rPr>
          <w:sz w:val="28"/>
        </w:rPr>
        <w:t xml:space="preserve">2013 </w:t>
      </w:r>
      <w:r>
        <w:rPr>
          <w:rStyle w:val="Style_2_ch"/>
          <w:b w:val="0"/>
          <w:sz w:val="28"/>
        </w:rPr>
        <w:t>№ 44-ФЗ</w:t>
      </w:r>
      <w:r>
        <w:rPr>
          <w:sz w:val="28"/>
        </w:rPr>
        <w:t xml:space="preserve"> "О контрактной системе в сфере закупок товаров, работ, услуг для обеспечения государственных и муниципальных нужд"</w:t>
      </w:r>
      <w:r>
        <w:rPr>
          <w:sz w:val="28"/>
        </w:rPr>
        <w:t>.</w:t>
      </w:r>
    </w:p>
    <w:p w14:paraId="37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2.2.</w:t>
      </w:r>
      <w:r>
        <w:rPr>
          <w:sz w:val="28"/>
        </w:rPr>
        <w:tab/>
      </w:r>
      <w:r>
        <w:rPr>
          <w:sz w:val="28"/>
        </w:rPr>
        <w:t>Школьная столовая, организующая питание, должна соответствовать следующим требованиям:</w:t>
      </w:r>
    </w:p>
    <w:p w14:paraId="38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наличие квалифицированных кадров (должны быть в наличии подтверждающие документы);</w:t>
      </w:r>
    </w:p>
    <w:p w14:paraId="39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наличие личных медицинских книжек на каждого работника; </w:t>
      </w:r>
    </w:p>
    <w:p w14:paraId="3A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организация курсовой гигиенической подготовки и переподготовки персонала по программе гигиенического обучения не реже 1 раза в 2 года;</w:t>
      </w:r>
    </w:p>
    <w:p w14:paraId="3B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наличие приходных документов на продукцию, с соответствующими сопроводительными документами, удостоверяющими качество и безопасность продукта</w:t>
      </w:r>
      <w:r>
        <w:rPr>
          <w:sz w:val="28"/>
        </w:rPr>
        <w:t>;</w:t>
      </w:r>
      <w:r>
        <w:rPr>
          <w:sz w:val="28"/>
        </w:rPr>
        <w:t xml:space="preserve"> </w:t>
      </w:r>
    </w:p>
    <w:p w14:paraId="3C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наличие технологических карт на блюдо;</w:t>
      </w:r>
    </w:p>
    <w:p w14:paraId="3D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наличие действующего договора о проведении лабораторного инструментального исследования в рамках программы производственного контроля (ежеквартально), если осуществляется поставка продуктов питания в образовательное учреждение;</w:t>
      </w:r>
    </w:p>
    <w:p w14:paraId="3E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наличие разработанного </w:t>
      </w:r>
      <w:r>
        <w:rPr>
          <w:sz w:val="28"/>
        </w:rPr>
        <w:t>перспективного десятидневного меню</w:t>
      </w:r>
      <w:r>
        <w:rPr>
          <w:sz w:val="28"/>
        </w:rPr>
        <w:t xml:space="preserve"> </w:t>
      </w:r>
      <w:r>
        <w:rPr>
          <w:sz w:val="28"/>
        </w:rPr>
        <w:t>горячего питания</w:t>
      </w:r>
      <w:r>
        <w:rPr>
          <w:sz w:val="28"/>
        </w:rPr>
        <w:t>, сбалансированного питания, (в том числе группа продленного дня, военные сборы), отвечающего санитарно-</w:t>
      </w:r>
      <w:r>
        <w:rPr>
          <w:sz w:val="28"/>
        </w:rPr>
        <w:t>эпидемиологическим</w:t>
      </w:r>
      <w:r>
        <w:rPr>
          <w:sz w:val="28"/>
        </w:rPr>
        <w:t xml:space="preserve"> требованиям и нормам, утвержденного директором, согласованного с территориальным органом исполнительной власти, уполномоченным осуществлять государственный санитарно-эпидемиологический надзор;</w:t>
      </w:r>
    </w:p>
    <w:p w14:paraId="3F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наличие ветеринарного удостоверения на закупку, хранение и приготовление из мяса сельскохозяйственных животных, птиц, рыбы по соответствующим документам и выработку мясных и рыбных блюд;</w:t>
      </w:r>
    </w:p>
    <w:p w14:paraId="40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документы, подтверждающие качество поступающего сырья, полуфабрикатов (сертификаты соответствия, накладные с указанием сведений о сертификатах, сроках изготовления и реализации продукции);</w:t>
      </w:r>
    </w:p>
    <w:p w14:paraId="41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книга отзывов и предложений;</w:t>
      </w:r>
    </w:p>
    <w:p w14:paraId="42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информация об исполнителе. </w:t>
      </w:r>
    </w:p>
    <w:p w14:paraId="43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2.3. </w:t>
      </w:r>
      <w:r>
        <w:rPr>
          <w:rFonts w:ascii="Times New Roman" w:hAnsi="Times New Roman"/>
          <w:sz w:val="28"/>
        </w:rPr>
        <w:t xml:space="preserve">Установить </w:t>
      </w:r>
      <w:r>
        <w:rPr>
          <w:rFonts w:ascii="Times New Roman" w:hAnsi="Times New Roman"/>
          <w:sz w:val="28"/>
        </w:rPr>
        <w:t>на 01.</w:t>
      </w:r>
      <w:r>
        <w:rPr>
          <w:rFonts w:ascii="Times New Roman" w:hAnsi="Times New Roman"/>
          <w:sz w:val="28"/>
        </w:rPr>
        <w:t>01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202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года</w:t>
      </w:r>
      <w:r>
        <w:rPr>
          <w:rFonts w:ascii="Times New Roman" w:hAnsi="Times New Roman"/>
          <w:sz w:val="28"/>
        </w:rPr>
        <w:t xml:space="preserve"> размер компенсационных выплат на питание в размере </w:t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 xml:space="preserve"> рублей 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0 копеек в день на одного учащегося 5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11 классов.</w:t>
      </w:r>
    </w:p>
    <w:p w14:paraId="44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2.4</w:t>
      </w:r>
      <w:r>
        <w:rPr>
          <w:rFonts w:ascii="Times New Roman" w:hAnsi="Times New Roman"/>
          <w:sz w:val="28"/>
        </w:rPr>
        <w:t>. Установить в муниципальных общеобразовательных организациях:</w:t>
      </w:r>
    </w:p>
    <w:p w14:paraId="45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среднюю стоимость одноразового горячего питания на одного учащегося в день 1 - 4 классы </w:t>
      </w: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66</w:t>
      </w:r>
      <w:r>
        <w:rPr>
          <w:rFonts w:ascii="Times New Roman" w:hAnsi="Times New Roman"/>
          <w:sz w:val="28"/>
        </w:rPr>
        <w:t xml:space="preserve"> рубл</w:t>
      </w:r>
      <w:r>
        <w:rPr>
          <w:rFonts w:ascii="Times New Roman" w:hAnsi="Times New Roman"/>
          <w:sz w:val="28"/>
        </w:rPr>
        <w:t>ей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76</w:t>
      </w:r>
      <w:r>
        <w:rPr>
          <w:rFonts w:ascii="Times New Roman" w:hAnsi="Times New Roman"/>
          <w:sz w:val="28"/>
        </w:rPr>
        <w:t xml:space="preserve"> копеек</w:t>
      </w:r>
      <w:r>
        <w:rPr>
          <w:rFonts w:ascii="Times New Roman" w:hAnsi="Times New Roman"/>
          <w:sz w:val="28"/>
        </w:rPr>
        <w:t xml:space="preserve"> (за счёт федеральных средств)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для детей </w:t>
      </w:r>
    </w:p>
    <w:p w14:paraId="46000000">
      <w:pPr>
        <w:pStyle w:val="Style_1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11 классов – </w:t>
      </w:r>
      <w:r>
        <w:rPr>
          <w:rFonts w:ascii="Times New Roman" w:hAnsi="Times New Roman"/>
          <w:sz w:val="28"/>
        </w:rPr>
        <w:t>66</w:t>
      </w:r>
      <w:r>
        <w:rPr>
          <w:rFonts w:ascii="Times New Roman" w:hAnsi="Times New Roman"/>
          <w:sz w:val="28"/>
        </w:rPr>
        <w:t xml:space="preserve"> рубл</w:t>
      </w:r>
      <w:r>
        <w:rPr>
          <w:rFonts w:ascii="Times New Roman" w:hAnsi="Times New Roman"/>
          <w:sz w:val="28"/>
        </w:rPr>
        <w:t>ей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76</w:t>
      </w:r>
      <w:r>
        <w:rPr>
          <w:rFonts w:ascii="Times New Roman" w:hAnsi="Times New Roman"/>
          <w:sz w:val="28"/>
        </w:rPr>
        <w:t xml:space="preserve"> копеек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 xml:space="preserve"> рублей 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0 копеек оплачивается из средств местного бюджета, 5</w:t>
      </w: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 xml:space="preserve"> рублей </w:t>
      </w:r>
      <w:r>
        <w:rPr>
          <w:rFonts w:ascii="Times New Roman" w:hAnsi="Times New Roman"/>
          <w:sz w:val="28"/>
        </w:rPr>
        <w:t>56</w:t>
      </w:r>
      <w:r>
        <w:rPr>
          <w:rFonts w:ascii="Times New Roman" w:hAnsi="Times New Roman"/>
          <w:sz w:val="28"/>
        </w:rPr>
        <w:t xml:space="preserve"> копеек </w:t>
      </w:r>
      <w:r>
        <w:rPr>
          <w:rFonts w:ascii="Times New Roman" w:hAnsi="Times New Roman"/>
          <w:sz w:val="28"/>
        </w:rPr>
        <w:t>за счет родительской платы)</w:t>
      </w:r>
      <w:r>
        <w:rPr>
          <w:rFonts w:ascii="Times New Roman" w:hAnsi="Times New Roman"/>
          <w:sz w:val="28"/>
        </w:rPr>
        <w:t>;</w:t>
      </w:r>
    </w:p>
    <w:p w14:paraId="47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среднюю стоимость питания обучающихся групп продленного дня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0 рублей</w:t>
      </w:r>
      <w:r>
        <w:rPr>
          <w:rFonts w:ascii="Times New Roman" w:hAnsi="Times New Roman"/>
          <w:sz w:val="28"/>
        </w:rPr>
        <w:t xml:space="preserve"> 00 копеек </w:t>
      </w:r>
      <w:r>
        <w:rPr>
          <w:rFonts w:ascii="Times New Roman" w:hAnsi="Times New Roman"/>
          <w:sz w:val="28"/>
        </w:rPr>
        <w:t>(за счет родительских средств);</w:t>
      </w:r>
    </w:p>
    <w:p w14:paraId="48000000">
      <w:pPr>
        <w:pStyle w:val="Style_1"/>
        <w:ind w:firstLine="567" w:left="0"/>
        <w:jc w:val="both"/>
        <w:rPr>
          <w:rFonts w:ascii="Times New Roman" w:hAnsi="Times New Roman"/>
          <w:color w:val="00B050"/>
          <w:sz w:val="28"/>
        </w:rPr>
      </w:pPr>
      <w:r>
        <w:rPr>
          <w:rFonts w:ascii="Times New Roman" w:hAnsi="Times New Roman"/>
          <w:sz w:val="28"/>
        </w:rPr>
        <w:t xml:space="preserve">- среднюю стоимость питания для кадетских классов на одного учащегося в день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116,76 копеек (9 рублей 20 копеек оплачивается из средств местного бюджета, 107 рублей 56 копеек за счет родительской платы);</w:t>
      </w:r>
    </w:p>
    <w:p w14:paraId="49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среднюю стоимость питания свободного выбора (шведский стол) для  обучающихся  5-11 классов – 84 рубля 20 копеек. А для групп продленного дня – 50 рублей 00</w:t>
      </w:r>
      <w:r>
        <w:rPr>
          <w:rFonts w:ascii="Times New Roman" w:hAnsi="Times New Roman"/>
          <w:sz w:val="28"/>
        </w:rPr>
        <w:t xml:space="preserve"> копеек.</w:t>
      </w:r>
    </w:p>
    <w:p w14:paraId="4A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среднюю стоимость двухразового горячего питания на одного учащегося в день 1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11</w:t>
      </w:r>
      <w:r>
        <w:rPr>
          <w:rFonts w:ascii="Times New Roman" w:hAnsi="Times New Roman"/>
          <w:sz w:val="28"/>
        </w:rPr>
        <w:t xml:space="preserve"> классы</w:t>
      </w:r>
      <w:r>
        <w:rPr>
          <w:rFonts w:ascii="Times New Roman" w:hAnsi="Times New Roman"/>
          <w:sz w:val="28"/>
        </w:rPr>
        <w:t xml:space="preserve"> (дети с ОВЗ, инвалиды, также обучающиеся из семей военнослужащих) 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16</w:t>
      </w:r>
      <w:r>
        <w:rPr>
          <w:rFonts w:ascii="Times New Roman" w:hAnsi="Times New Roman"/>
          <w:sz w:val="28"/>
        </w:rPr>
        <w:t xml:space="preserve"> рубл</w:t>
      </w:r>
      <w:r>
        <w:rPr>
          <w:rFonts w:ascii="Times New Roman" w:hAnsi="Times New Roman"/>
          <w:sz w:val="28"/>
        </w:rPr>
        <w:t>ей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76</w:t>
      </w:r>
      <w:r>
        <w:rPr>
          <w:rFonts w:ascii="Times New Roman" w:hAnsi="Times New Roman"/>
          <w:sz w:val="28"/>
        </w:rPr>
        <w:t xml:space="preserve"> копеек</w:t>
      </w:r>
      <w:r>
        <w:rPr>
          <w:rFonts w:ascii="Times New Roman" w:hAnsi="Times New Roman"/>
          <w:sz w:val="28"/>
        </w:rPr>
        <w:t xml:space="preserve">; </w:t>
      </w:r>
    </w:p>
    <w:p w14:paraId="4B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среднюю стоимость индивидуального питания детей с сахарным диабетом на одного учащегося в день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 рубл</w:t>
      </w:r>
      <w:r>
        <w:rPr>
          <w:rFonts w:ascii="Times New Roman" w:hAnsi="Times New Roman"/>
          <w:sz w:val="28"/>
        </w:rPr>
        <w:t>ей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76 копеек .</w:t>
      </w:r>
    </w:p>
    <w:p w14:paraId="4C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2.5</w:t>
      </w:r>
      <w:r>
        <w:rPr>
          <w:rFonts w:ascii="Times New Roman" w:hAnsi="Times New Roman"/>
          <w:sz w:val="28"/>
        </w:rPr>
        <w:t xml:space="preserve">. Обеспечить бесплатным одноразовым горячим питанием следующие категории </w:t>
      </w:r>
      <w:r>
        <w:rPr>
          <w:rFonts w:ascii="Times New Roman" w:hAnsi="Times New Roman"/>
          <w:sz w:val="28"/>
        </w:rPr>
        <w:t>обучающихся</w:t>
      </w:r>
      <w:r>
        <w:rPr>
          <w:rFonts w:ascii="Times New Roman" w:hAnsi="Times New Roman"/>
          <w:sz w:val="28"/>
        </w:rPr>
        <w:t>:</w:t>
      </w:r>
    </w:p>
    <w:p w14:paraId="4D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обучающихся 1-4 классов;</w:t>
      </w:r>
    </w:p>
    <w:p w14:paraId="4E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из семей, родители в которых имеют 4 и более детей несовершеннолетнего возраста;</w:t>
      </w:r>
    </w:p>
    <w:p w14:paraId="4F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из семей, среднедушевой доход которых составляет ниже прожиточного минимума на одного человека на основани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документа из Фонда </w:t>
      </w:r>
      <w:r>
        <w:rPr>
          <w:rFonts w:ascii="Times New Roman" w:hAnsi="Times New Roman"/>
          <w:sz w:val="28"/>
        </w:rPr>
        <w:t>пенсионного</w:t>
      </w:r>
      <w:r>
        <w:rPr>
          <w:rFonts w:ascii="Times New Roman" w:hAnsi="Times New Roman"/>
          <w:sz w:val="28"/>
        </w:rPr>
        <w:t xml:space="preserve"> и социального страхования Российской Федерации.</w:t>
      </w:r>
    </w:p>
    <w:p w14:paraId="50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тубинфицированные дети, которые получают лечение.</w:t>
      </w:r>
    </w:p>
    <w:p w14:paraId="51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. Обеспечить бесплатным сбалансированным горячим питанием следующие категории учащихся:</w:t>
      </w:r>
    </w:p>
    <w:p w14:paraId="52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юношей 10-х классов, находящихся на пятидневных военных сборах.</w:t>
      </w:r>
    </w:p>
    <w:p w14:paraId="53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>. Обеспечить бесплатным двухразовым горячим питанием детей:</w:t>
      </w:r>
    </w:p>
    <w:p w14:paraId="54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граждан, призванных на военную службу по частичной мобилизации или поступивших на военную службу по контракту, либо заключивших контракт о добровольном содействии в выполнение задач, возложенных на Вооружённые силы Российской Федерации (далее 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военнослужащие), а также погибших в результате специальной военной операции.</w:t>
      </w:r>
    </w:p>
    <w:p w14:paraId="55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 ограниченными возможностями здоровья;</w:t>
      </w:r>
    </w:p>
    <w:p w14:paraId="56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детей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инвалидов.</w:t>
      </w:r>
    </w:p>
    <w:p w14:paraId="57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Статус обучающегося с ограниченными возможностями здоровья устанавливается психолого-медико-педагогической комиссией (ПМПК), статус инвалида (ребенка-инвалида) присваивает бюро медико-социальной экспертизы (МСЭ).</w:t>
      </w:r>
    </w:p>
    <w:p w14:paraId="58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Предоставить бесплатное двухразовое питание обучающимся с ограниченными возможностями здоровья, детям-инвалидам, осваивающим программы общего образования на дому (далее - обучающимся на дому) в виде продуктового набора либо замена его денежной компенсацией эквивалентно стоимости двухразового питания.</w:t>
      </w:r>
    </w:p>
    <w:p w14:paraId="59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2.8</w:t>
      </w:r>
      <w:r>
        <w:rPr>
          <w:rFonts w:ascii="Times New Roman" w:hAnsi="Times New Roman"/>
          <w:sz w:val="28"/>
        </w:rPr>
        <w:t xml:space="preserve">. Установить стоимость питания для детей, родители которых являются сотрудниками министерства внутренних дел в размере 50% от средней стоимости одноразового горячего питания на одного учащегося в день. </w:t>
      </w:r>
    </w:p>
    <w:p w14:paraId="5A00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Льгота предоставляется на основании реестров сотрудников, направляемых Отделом министерства внутренних дел России ежемесячно в срок до 10 числа текущего месяца руководителю общеобразовательного учреждения Елабужского муниципального района.</w:t>
      </w:r>
    </w:p>
    <w:p w14:paraId="5B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2.</w:t>
      </w:r>
      <w:r>
        <w:rPr>
          <w:sz w:val="28"/>
        </w:rPr>
        <w:t>9</w: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>Нормы питания на одного учащегося в день утверждаются на основании санитарно-эпидемиологических требований к организации питания обучающихся в общеобразовательных организациях, учреждениях начального и среднего профессионального образования (СанПин 2.4.5.2409-08), утвержденных постановлением главного государственного санитарного врача Российской Федерации от 23</w:t>
      </w:r>
      <w:r>
        <w:rPr>
          <w:sz w:val="28"/>
        </w:rPr>
        <w:t>.07.</w:t>
      </w:r>
      <w:r>
        <w:rPr>
          <w:sz w:val="28"/>
        </w:rPr>
        <w:t>2008 № 45.</w:t>
      </w:r>
    </w:p>
    <w:p w14:paraId="5C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2.</w:t>
      </w:r>
      <w:r>
        <w:rPr>
          <w:sz w:val="28"/>
        </w:rPr>
        <w:t>10</w: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>При производстве продукции работники пищеблока, организующего питание, обязаны соблюдать технологический режим холодной и тепловой обработки сырья, определенной действующими нормами и правилами.</w:t>
      </w:r>
    </w:p>
    <w:p w14:paraId="5D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2.</w:t>
      </w:r>
      <w:r>
        <w:rPr>
          <w:sz w:val="28"/>
        </w:rPr>
        <w:t>11</w: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pacing w:val="-2"/>
          <w:sz w:val="28"/>
        </w:rPr>
        <w:t xml:space="preserve">Контроль за работой столовой образовательной организации осуществляется администрацией и </w:t>
      </w:r>
      <w:r>
        <w:rPr>
          <w:spacing w:val="-1"/>
          <w:sz w:val="28"/>
        </w:rPr>
        <w:t>общественной комиссией по контролю за организацией питания учащихся</w:t>
      </w:r>
      <w:r>
        <w:rPr>
          <w:sz w:val="28"/>
        </w:rPr>
        <w:t>.</w:t>
      </w:r>
    </w:p>
    <w:p w14:paraId="5E000000">
      <w:pPr>
        <w:spacing w:after="0" w:line="240" w:lineRule="auto"/>
        <w:ind w:firstLine="567" w:left="0"/>
        <w:jc w:val="both"/>
        <w:rPr>
          <w:spacing w:val="-2"/>
          <w:sz w:val="28"/>
        </w:rPr>
      </w:pPr>
      <w:r>
        <w:rPr>
          <w:sz w:val="28"/>
        </w:rPr>
        <w:t xml:space="preserve">Бракераж готовой продукции снимается бракеражной комиссией, в состав которой входят: заведующий производством, медицинский работник, </w:t>
      </w:r>
      <w:r>
        <w:rPr>
          <w:sz w:val="28"/>
        </w:rPr>
        <w:t>лицо,</w:t>
      </w:r>
      <w:r>
        <w:rPr>
          <w:sz w:val="28"/>
        </w:rPr>
        <w:t xml:space="preserve"> определенное приказом директора ответственным за организацию питания в общеобразовательном учреждении.</w:t>
      </w:r>
    </w:p>
    <w:p w14:paraId="5F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pacing w:val="-2"/>
          <w:sz w:val="28"/>
        </w:rPr>
        <w:t xml:space="preserve">Общественная комиссия по контролю за организацией питания учащихся создается из числа администрации, педагогических работников, медицинских </w:t>
      </w:r>
      <w:r>
        <w:rPr>
          <w:sz w:val="28"/>
        </w:rPr>
        <w:t xml:space="preserve">работников, учащихся и родителей приказом директора учреждения с соблюдением принципа ротации кадров. Копия приказа передается администрации столовой. </w:t>
      </w:r>
      <w:r>
        <w:rPr>
          <w:spacing w:val="-3"/>
          <w:sz w:val="28"/>
        </w:rPr>
        <w:t>Общественная комиссия по контролю за организацией питания учащихся</w:t>
      </w:r>
      <w:r>
        <w:rPr>
          <w:sz w:val="28"/>
        </w:rPr>
        <w:t xml:space="preserve"> периодически (но не реже 1 раза в квартал) отчитывается о работе по</w:t>
      </w:r>
      <w:r>
        <w:rPr>
          <w:spacing w:val="-2"/>
          <w:sz w:val="28"/>
        </w:rPr>
        <w:t xml:space="preserve"> осуществлению контроля и выполнению данных ей поручений на совещании</w:t>
      </w:r>
      <w:r>
        <w:rPr>
          <w:sz w:val="28"/>
        </w:rPr>
        <w:t xml:space="preserve"> при директоре, инструктивно-методических совещаниях, педагогическом совете.</w:t>
      </w:r>
    </w:p>
    <w:p w14:paraId="60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2.</w:t>
      </w:r>
      <w:r>
        <w:rPr>
          <w:sz w:val="28"/>
        </w:rPr>
        <w:t>12</w: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>Проверка технологии приготовления пищи осуществляется ежедневно заведующим производством, медицинским работником, лицом, определенным приказом директора ответственным за организацию питания, о чем делается отметка в бракеражном журнале.</w:t>
      </w:r>
    </w:p>
    <w:p w14:paraId="61000000">
      <w:pPr>
        <w:spacing w:after="0" w:line="240" w:lineRule="auto"/>
        <w:ind w:firstLine="567" w:left="0"/>
        <w:jc w:val="both"/>
        <w:rPr>
          <w:color w:val="000000"/>
          <w:sz w:val="28"/>
        </w:rPr>
      </w:pPr>
      <w:r>
        <w:rPr>
          <w:sz w:val="28"/>
        </w:rPr>
        <w:t>2.</w:t>
      </w:r>
      <w:r>
        <w:rPr>
          <w:sz w:val="28"/>
        </w:rPr>
        <w:t>13</w: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color w:val="000000"/>
          <w:sz w:val="28"/>
        </w:rPr>
        <w:t xml:space="preserve">Оплата за питание производится по безналичному расчету через банки на лицевые счета муниципальных общеобразовательных </w:t>
      </w:r>
      <w:r>
        <w:rPr>
          <w:sz w:val="28"/>
        </w:rPr>
        <w:t>организаций</w:t>
      </w:r>
      <w:r>
        <w:rPr>
          <w:color w:val="000000"/>
          <w:sz w:val="28"/>
        </w:rPr>
        <w:t xml:space="preserve">. </w:t>
      </w:r>
    </w:p>
    <w:p w14:paraId="62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color w:val="000000"/>
          <w:sz w:val="28"/>
        </w:rPr>
        <w:t>2.</w:t>
      </w:r>
      <w:r>
        <w:rPr>
          <w:color w:val="000000"/>
          <w:sz w:val="28"/>
        </w:rPr>
        <w:t>14</w:t>
      </w:r>
      <w:r>
        <w:rPr>
          <w:color w:val="000000"/>
          <w:sz w:val="28"/>
        </w:rPr>
        <w:t>.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>Приказом руководителя из числа работников образовательного учреждения назначается ответственное должностное лицо за организацию питания.</w:t>
      </w:r>
    </w:p>
    <w:p w14:paraId="63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color w:val="000000"/>
          <w:sz w:val="28"/>
        </w:rPr>
        <w:t>2.</w:t>
      </w:r>
      <w:r>
        <w:rPr>
          <w:color w:val="000000"/>
          <w:sz w:val="28"/>
        </w:rPr>
        <w:t>15</w:t>
      </w:r>
      <w:r>
        <w:rPr>
          <w:color w:val="000000"/>
          <w:sz w:val="28"/>
        </w:rPr>
        <w:t>.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>Питание обучающихся в общеобразовательном учреждении осуществляется в дни занятий. Режим приёма пищи утверждается директором образовательного учреждения и размещается в доступном для ознакомления месте.</w:t>
      </w:r>
    </w:p>
    <w:p w14:paraId="64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color w:val="000000"/>
          <w:sz w:val="28"/>
        </w:rPr>
        <w:t>2.1</w:t>
      </w:r>
      <w:r>
        <w:rPr>
          <w:color w:val="000000"/>
          <w:sz w:val="28"/>
        </w:rPr>
        <w:t>6</w:t>
      </w:r>
      <w:r>
        <w:rPr>
          <w:color w:val="000000"/>
          <w:sz w:val="28"/>
        </w:rPr>
        <w:t>.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>Питание для обучающихся каждого класса предоставляется в соответствии с численностью обучающихся, заявленной классным руководителем предварительно (за 1 день). При составлении заявки классный руководитель учитывает численность обучающихся, родители (законные представители) которых уведомили о предстоящем пропуске занятий их ребёнком.</w:t>
      </w:r>
    </w:p>
    <w:p w14:paraId="65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color w:val="000000"/>
          <w:sz w:val="28"/>
        </w:rPr>
        <w:t>2.1</w:t>
      </w:r>
      <w:r>
        <w:rPr>
          <w:color w:val="000000"/>
          <w:sz w:val="28"/>
        </w:rPr>
        <w:t>7</w:t>
      </w:r>
      <w:r>
        <w:rPr>
          <w:color w:val="000000"/>
          <w:sz w:val="28"/>
        </w:rPr>
        <w:t>.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>Финансовое обеспечение предоставления питания осуществляется за счет:</w:t>
      </w:r>
    </w:p>
    <w:p w14:paraId="66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>родительских средств;</w:t>
      </w:r>
    </w:p>
    <w:p w14:paraId="67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>средств муниципального бюджета</w:t>
      </w:r>
      <w:r>
        <w:rPr>
          <w:sz w:val="28"/>
        </w:rPr>
        <w:t>;</w:t>
      </w:r>
    </w:p>
    <w:p w14:paraId="68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-субвенций</w:t>
      </w:r>
      <w:r>
        <w:rPr>
          <w:sz w:val="28"/>
        </w:rPr>
        <w:t xml:space="preserve"> бюджетам для осуществления органами местного самоуправления государственных полномочий РТ по предоставлению мер социальной поддержки в части обеспечения питанием обучающихся по образовательным программам основного общего и среднего</w:t>
      </w:r>
      <w:r>
        <w:rPr>
          <w:sz w:val="28"/>
        </w:rPr>
        <w:t xml:space="preserve"> </w:t>
      </w:r>
      <w:r>
        <w:rPr>
          <w:sz w:val="28"/>
        </w:rPr>
        <w:t>общего образования в муниципальных общеобразовательных орган</w:t>
      </w:r>
      <w:r>
        <w:rPr>
          <w:sz w:val="28"/>
        </w:rPr>
        <w:t>изациях</w:t>
      </w:r>
      <w:r>
        <w:rPr>
          <w:sz w:val="28"/>
        </w:rPr>
        <w:t>;</w:t>
      </w:r>
    </w:p>
    <w:p w14:paraId="69000000">
      <w:pPr>
        <w:spacing w:after="0" w:line="240" w:lineRule="auto"/>
        <w:ind/>
        <w:jc w:val="both"/>
        <w:rPr>
          <w:sz w:val="28"/>
        </w:rPr>
      </w:pPr>
      <w:r>
        <w:rPr>
          <w:sz w:val="28"/>
        </w:rPr>
        <w:t xml:space="preserve">         </w:t>
      </w:r>
      <w:r>
        <w:rPr>
          <w:sz w:val="28"/>
        </w:rPr>
        <w:t>-</w:t>
      </w:r>
      <w:r>
        <w:rPr>
          <w:sz w:val="28"/>
        </w:rPr>
        <w:t>с</w:t>
      </w:r>
      <w:r>
        <w:rPr>
          <w:sz w:val="28"/>
        </w:rPr>
        <w:t>убсидий</w:t>
      </w:r>
      <w:r>
        <w:rPr>
          <w:sz w:val="28"/>
        </w:rPr>
        <w:t xml:space="preserve"> на софинансирование расходных обязательств, возникающих при выполнении органами местного самоуправления полномочий в части реализации мероприятий по организации бесплатного горячего питания обучающихся, получающих начальное общее образование в муниципальных общеобразовательных организациях</w:t>
      </w:r>
      <w:r>
        <w:rPr>
          <w:sz w:val="28"/>
        </w:rPr>
        <w:t>;</w:t>
      </w:r>
    </w:p>
    <w:p w14:paraId="6A000000">
      <w:pPr>
        <w:spacing w:after="0"/>
        <w:ind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</w:rPr>
        <w:t xml:space="preserve">- </w:t>
      </w:r>
      <w:r>
        <w:rPr>
          <w:sz w:val="28"/>
        </w:rPr>
        <w:t>доходов от выращивания овощей на пришкольном участке сельских школ.</w:t>
      </w:r>
    </w:p>
    <w:p w14:paraId="6B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6C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  <w:r>
        <w:rPr>
          <w:b w:val="1"/>
          <w:caps w:val="1"/>
          <w:color w:val="000000"/>
          <w:sz w:val="28"/>
        </w:rPr>
        <w:t xml:space="preserve">Глава </w:t>
      </w:r>
      <w:r>
        <w:rPr>
          <w:b w:val="1"/>
          <w:caps w:val="1"/>
          <w:color w:val="000000"/>
          <w:sz w:val="28"/>
        </w:rPr>
        <w:t>3</w:t>
      </w:r>
      <w:r>
        <w:rPr>
          <w:b w:val="1"/>
          <w:caps w:val="1"/>
          <w:color w:val="000000"/>
          <w:sz w:val="28"/>
        </w:rPr>
        <w:t xml:space="preserve">. </w:t>
      </w:r>
      <w:r>
        <w:rPr>
          <w:b w:val="1"/>
          <w:caps w:val="1"/>
          <w:color w:val="000000"/>
          <w:sz w:val="28"/>
        </w:rPr>
        <w:t xml:space="preserve">Порядок </w:t>
      </w:r>
      <w:r>
        <w:rPr>
          <w:b w:val="1"/>
          <w:caps w:val="1"/>
          <w:color w:val="000000"/>
          <w:sz w:val="28"/>
        </w:rPr>
        <w:t>Организаци</w:t>
      </w:r>
      <w:r>
        <w:rPr>
          <w:b w:val="1"/>
          <w:caps w:val="1"/>
          <w:color w:val="000000"/>
          <w:sz w:val="28"/>
        </w:rPr>
        <w:t>и</w:t>
      </w:r>
      <w:r>
        <w:rPr>
          <w:b w:val="1"/>
          <w:caps w:val="1"/>
          <w:color w:val="000000"/>
          <w:sz w:val="28"/>
        </w:rPr>
        <w:t xml:space="preserve"> </w:t>
      </w:r>
      <w:r>
        <w:rPr>
          <w:b w:val="1"/>
          <w:caps w:val="1"/>
          <w:color w:val="000000"/>
          <w:sz w:val="28"/>
        </w:rPr>
        <w:t>питания</w:t>
      </w:r>
    </w:p>
    <w:p w14:paraId="6D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6E000000">
      <w:pPr>
        <w:pStyle w:val="Style_3"/>
        <w:spacing w:after="0" w:line="240" w:lineRule="auto"/>
        <w:ind w:firstLine="567" w:left="0" w:right="6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3</w:t>
      </w:r>
      <w:r>
        <w:rPr>
          <w:rStyle w:val="Style_4_ch"/>
          <w:rFonts w:ascii="Times New Roman" w:hAnsi="Times New Roman"/>
          <w:sz w:val="28"/>
        </w:rPr>
        <w:t xml:space="preserve">.1 </w:t>
      </w:r>
      <w:r>
        <w:rPr>
          <w:rStyle w:val="Style_4_ch"/>
          <w:rFonts w:ascii="Times New Roman" w:hAnsi="Times New Roman"/>
          <w:sz w:val="28"/>
        </w:rPr>
        <w:t>Для организации питания обучающихся в муниципальной общеобразовательной организации создается комиссия по организации питания, состав которой утверждается директором образовательной организации (далее - комиссия). В состав комиссии необходимо включить ответственного за организацию питания обучающихся, представителя общешкольного родительского комитета. Общее количество членов комиссии должно быть не менее пяти человек.</w:t>
      </w:r>
    </w:p>
    <w:p w14:paraId="6F000000">
      <w:pPr>
        <w:pStyle w:val="Style_3"/>
        <w:tabs>
          <w:tab w:leader="none" w:pos="0" w:val="left"/>
        </w:tabs>
        <w:spacing w:after="0" w:line="240" w:lineRule="auto"/>
        <w:ind w:firstLine="567" w:left="0" w:right="6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3</w:t>
      </w:r>
      <w:r>
        <w:rPr>
          <w:rStyle w:val="Style_4_ch"/>
          <w:rFonts w:ascii="Times New Roman" w:hAnsi="Times New Roman"/>
          <w:sz w:val="28"/>
        </w:rPr>
        <w:t xml:space="preserve">.2 </w:t>
      </w:r>
      <w:r>
        <w:rPr>
          <w:rStyle w:val="Style_4_ch"/>
          <w:rFonts w:ascii="Times New Roman" w:hAnsi="Times New Roman"/>
          <w:sz w:val="28"/>
        </w:rPr>
        <w:t>Комиссия ежемесячно утверждает списки обучающихся до 1</w:t>
      </w:r>
      <w:r>
        <w:rPr>
          <w:rStyle w:val="Style_4_ch"/>
          <w:rFonts w:ascii="Times New Roman" w:hAnsi="Times New Roman"/>
          <w:sz w:val="28"/>
        </w:rPr>
        <w:t>0</w:t>
      </w:r>
      <w:r>
        <w:rPr>
          <w:rStyle w:val="Style_4_ch"/>
          <w:rFonts w:ascii="Times New Roman" w:hAnsi="Times New Roman"/>
          <w:sz w:val="28"/>
        </w:rPr>
        <w:t xml:space="preserve"> числа текущего месяца на очередной месяц.</w:t>
      </w:r>
    </w:p>
    <w:p w14:paraId="70000000">
      <w:pPr>
        <w:pStyle w:val="Style_3"/>
        <w:tabs>
          <w:tab w:leader="none" w:pos="676" w:val="left"/>
        </w:tabs>
        <w:spacing w:after="0" w:line="240" w:lineRule="auto"/>
        <w:ind w:firstLine="67" w:left="50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3</w:t>
      </w:r>
      <w:r>
        <w:rPr>
          <w:rStyle w:val="Style_4_ch"/>
          <w:rFonts w:ascii="Times New Roman" w:hAnsi="Times New Roman"/>
          <w:sz w:val="28"/>
        </w:rPr>
        <w:t xml:space="preserve">.3 </w:t>
      </w:r>
      <w:r>
        <w:rPr>
          <w:rStyle w:val="Style_4_ch"/>
          <w:rFonts w:ascii="Times New Roman" w:hAnsi="Times New Roman"/>
          <w:sz w:val="28"/>
        </w:rPr>
        <w:t>Директор общеобразовательной организации обеспечивает:</w:t>
      </w:r>
    </w:p>
    <w:p w14:paraId="71000000">
      <w:pPr>
        <w:pStyle w:val="Style_3"/>
        <w:tabs>
          <w:tab w:leader="none" w:pos="823" w:val="left"/>
        </w:tabs>
        <w:spacing w:after="0" w:line="240" w:lineRule="auto"/>
        <w:ind w:firstLine="567" w:left="0" w:right="6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3</w:t>
      </w:r>
      <w:r>
        <w:rPr>
          <w:rStyle w:val="Style_4_ch"/>
          <w:rFonts w:ascii="Times New Roman" w:hAnsi="Times New Roman"/>
          <w:sz w:val="28"/>
        </w:rPr>
        <w:t>.3.1</w:t>
      </w:r>
      <w:r>
        <w:rPr>
          <w:rStyle w:val="Style_4_ch"/>
          <w:rFonts w:ascii="Times New Roman" w:hAnsi="Times New Roman"/>
          <w:sz w:val="28"/>
        </w:rPr>
        <w:t xml:space="preserve"> о</w:t>
      </w:r>
      <w:r>
        <w:rPr>
          <w:rStyle w:val="Style_4_ch"/>
          <w:rFonts w:ascii="Times New Roman" w:hAnsi="Times New Roman"/>
          <w:sz w:val="28"/>
        </w:rPr>
        <w:t>рганизацию горячего питания обучающихся в соответствии с действующим законодательством и целевое использование бюджетных средств, учет фактического количества обучающихся, получающих бесплатное горячее питание;</w:t>
      </w:r>
    </w:p>
    <w:p w14:paraId="72000000">
      <w:pPr>
        <w:pStyle w:val="Style_5"/>
        <w:tabs>
          <w:tab w:leader="none" w:pos="1276" w:val="left"/>
        </w:tabs>
        <w:spacing w:line="240" w:lineRule="auto"/>
        <w:ind w:firstLine="567" w:left="0" w:right="20"/>
        <w:jc w:val="both"/>
        <w:rPr>
          <w:sz w:val="28"/>
        </w:rPr>
      </w:pPr>
      <w:r>
        <w:rPr>
          <w:rStyle w:val="Style_4_ch"/>
          <w:rFonts w:ascii="Times New Roman" w:hAnsi="Times New Roman"/>
          <w:color w:val="000000"/>
          <w:sz w:val="28"/>
        </w:rPr>
        <w:t>3</w:t>
      </w:r>
      <w:r>
        <w:rPr>
          <w:rStyle w:val="Style_4_ch"/>
          <w:rFonts w:ascii="Times New Roman" w:hAnsi="Times New Roman"/>
          <w:color w:val="000000"/>
          <w:sz w:val="28"/>
        </w:rPr>
        <w:t>.3.2</w:t>
      </w:r>
      <w:r>
        <w:rPr>
          <w:rStyle w:val="Style_4_ch"/>
          <w:rFonts w:ascii="Times New Roman" w:hAnsi="Times New Roman"/>
          <w:color w:val="FF0000"/>
          <w:sz w:val="28"/>
        </w:rPr>
        <w:t xml:space="preserve"> </w:t>
      </w:r>
      <w:r>
        <w:rPr>
          <w:sz w:val="28"/>
        </w:rPr>
        <w:t>организацию обеспечения</w:t>
      </w:r>
      <w:r>
        <w:rPr>
          <w:sz w:val="28"/>
        </w:rPr>
        <w:t xml:space="preserve"> обучающихся на дому продуктовыми наборами или </w:t>
      </w:r>
      <w:r>
        <w:rPr>
          <w:sz w:val="28"/>
        </w:rPr>
        <w:t>перечисление</w:t>
      </w:r>
      <w:r>
        <w:rPr>
          <w:sz w:val="28"/>
        </w:rPr>
        <w:t xml:space="preserve"> денежной компенсации</w:t>
      </w:r>
      <w:r>
        <w:rPr>
          <w:sz w:val="28"/>
        </w:rPr>
        <w:t xml:space="preserve"> в сроки, установленные локальным актом образовательной организации, но не реже одного раза в месяц.</w:t>
      </w:r>
      <w:r>
        <w:rPr>
          <w:sz w:val="28"/>
        </w:rPr>
        <w:t xml:space="preserve"> </w:t>
      </w:r>
      <w:r>
        <w:rPr>
          <w:sz w:val="28"/>
        </w:rPr>
        <w:t>Право на обеспечение продуктовым набором обучающегося на дому возникает со дня издания руководителем образовательной организации распорядительного акта об организации обучения на дому.</w:t>
      </w:r>
    </w:p>
    <w:p w14:paraId="73000000">
      <w:pPr>
        <w:pStyle w:val="Style_5"/>
        <w:tabs>
          <w:tab w:leader="none" w:pos="1402" w:val="left"/>
        </w:tabs>
        <w:spacing w:line="240" w:lineRule="auto"/>
        <w:ind w:firstLine="567" w:left="0" w:right="20"/>
        <w:jc w:val="both"/>
        <w:rPr>
          <w:sz w:val="28"/>
        </w:rPr>
      </w:pPr>
      <w:r>
        <w:rPr>
          <w:sz w:val="28"/>
        </w:rPr>
        <w:t>а)</w:t>
      </w:r>
      <w:r>
        <w:rPr>
          <w:sz w:val="28"/>
        </w:rPr>
        <w:t xml:space="preserve"> </w:t>
      </w:r>
      <w:r>
        <w:rPr>
          <w:sz w:val="28"/>
        </w:rPr>
        <w:t>решение</w:t>
      </w:r>
      <w:r>
        <w:rPr>
          <w:sz w:val="28"/>
        </w:rPr>
        <w:t xml:space="preserve"> об обеспечении бесплатным двухразовым питанием обучающихся на дому, принимается образовательной организацией ежегодно до 1 сентября текущего года на основании заявления родителей (законных представителей) обучающегося на дому о предоставлении бесплатного двухразового питания согласно рекомендуемой форме в </w:t>
      </w:r>
      <w:r>
        <w:rPr>
          <w:sz w:val="28"/>
        </w:rPr>
        <w:t>приложении № 1 к настоящему Порядку (далее - заявление)</w:t>
      </w:r>
      <w:r>
        <w:rPr>
          <w:sz w:val="28"/>
        </w:rPr>
        <w:t xml:space="preserve"> в течении 5 рабочих дней со дня принятия их на обучение.</w:t>
      </w:r>
    </w:p>
    <w:p w14:paraId="74000000">
      <w:pPr>
        <w:pStyle w:val="Style_5"/>
        <w:spacing w:line="240" w:lineRule="auto"/>
        <w:ind w:firstLine="547" w:left="20" w:right="20"/>
        <w:jc w:val="both"/>
        <w:rPr>
          <w:sz w:val="28"/>
        </w:rPr>
      </w:pPr>
      <w:r>
        <w:rPr>
          <w:sz w:val="28"/>
        </w:rPr>
        <w:t>б)</w:t>
      </w:r>
      <w:r>
        <w:rPr>
          <w:sz w:val="28"/>
        </w:rPr>
        <w:t xml:space="preserve"> </w:t>
      </w:r>
      <w:r>
        <w:rPr>
          <w:sz w:val="28"/>
        </w:rPr>
        <w:t>решение</w:t>
      </w:r>
      <w:r>
        <w:rPr>
          <w:sz w:val="28"/>
        </w:rPr>
        <w:t xml:space="preserve"> о замене бесплатного двухразового питания обучающемуся на дому образовательной организацией денежной компенсацией принимается образовательной организацией в течение пяти рабочих дней со дня поступления заявления родителя (законного представителя) о замене бесплатного двухразового питания обучающемуся на дому образовательной организацией денежной компенсацией согласно рекомендуемой форме (приложение № 2 к настоящему Порядку).</w:t>
      </w:r>
    </w:p>
    <w:p w14:paraId="75000000">
      <w:pPr>
        <w:pStyle w:val="Style_5"/>
        <w:tabs>
          <w:tab w:leader="none" w:pos="567" w:val="left"/>
        </w:tabs>
        <w:spacing w:line="240" w:lineRule="auto"/>
        <w:ind w:firstLine="547" w:left="0" w:right="20"/>
        <w:jc w:val="both"/>
        <w:rPr>
          <w:sz w:val="28"/>
        </w:rPr>
      </w:pPr>
      <w:r>
        <w:rPr>
          <w:sz w:val="28"/>
        </w:rPr>
        <w:t xml:space="preserve">в) </w:t>
      </w:r>
      <w:r>
        <w:rPr>
          <w:sz w:val="28"/>
        </w:rPr>
        <w:t>в</w:t>
      </w:r>
      <w:r>
        <w:rPr>
          <w:sz w:val="28"/>
        </w:rPr>
        <w:t xml:space="preserve"> решениях об обеспечении бесплатным двухразовым питанием обучающихся на дому, о замене бесплатного двухразового питания обучающемуся на дому образовательной организацией денежной компенсацией указываются следующие сведения:</w:t>
      </w:r>
    </w:p>
    <w:p w14:paraId="76000000">
      <w:pPr>
        <w:pStyle w:val="Style_5"/>
        <w:spacing w:line="240" w:lineRule="auto"/>
        <w:ind w:firstLine="547" w:left="2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дата и номер решения;</w:t>
      </w:r>
    </w:p>
    <w:p w14:paraId="77000000">
      <w:pPr>
        <w:pStyle w:val="Style_5"/>
        <w:spacing w:line="240" w:lineRule="auto"/>
        <w:ind w:firstLine="547" w:left="2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реквизиты заявления родителя (законного представителя) обучающегося на</w:t>
      </w:r>
      <w:r>
        <w:rPr>
          <w:sz w:val="28"/>
        </w:rPr>
        <w:t xml:space="preserve"> </w:t>
      </w:r>
      <w:r>
        <w:rPr>
          <w:sz w:val="28"/>
        </w:rPr>
        <w:t>дому;</w:t>
      </w:r>
    </w:p>
    <w:p w14:paraId="78000000">
      <w:pPr>
        <w:pStyle w:val="Style_5"/>
        <w:spacing w:line="240" w:lineRule="auto"/>
        <w:ind w:firstLine="547" w:left="2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фамилия, имя, отчество (последнее - при наличии), класс обучающегося на</w:t>
      </w:r>
      <w:r>
        <w:rPr>
          <w:sz w:val="28"/>
        </w:rPr>
        <w:t xml:space="preserve"> </w:t>
      </w:r>
      <w:r>
        <w:rPr>
          <w:sz w:val="28"/>
        </w:rPr>
        <w:t>дому;</w:t>
      </w:r>
    </w:p>
    <w:p w14:paraId="79000000">
      <w:pPr>
        <w:pStyle w:val="Style_5"/>
        <w:spacing w:line="240" w:lineRule="auto"/>
        <w:ind w:firstLine="547" w:left="20" w:right="2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период времени, на который обучающийся на дому обеспечивается бесплатным двухразовым питанием;</w:t>
      </w:r>
    </w:p>
    <w:p w14:paraId="7A000000">
      <w:pPr>
        <w:pStyle w:val="Style_5"/>
        <w:spacing w:line="240" w:lineRule="auto"/>
        <w:ind w:firstLine="547" w:left="20" w:right="2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форма обеспечения бесплатным двухразовым питанием: продуктовый набор либо денежная компенсация;</w:t>
      </w:r>
    </w:p>
    <w:p w14:paraId="7B000000">
      <w:pPr>
        <w:pStyle w:val="Style_5"/>
        <w:spacing w:line="240" w:lineRule="auto"/>
        <w:ind w:firstLine="547" w:left="2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подпись руководителя образовательной организации.</w:t>
      </w:r>
    </w:p>
    <w:p w14:paraId="7C000000">
      <w:pPr>
        <w:pStyle w:val="Style_5"/>
        <w:tabs>
          <w:tab w:leader="none" w:pos="1542" w:val="left"/>
        </w:tabs>
        <w:spacing w:line="240" w:lineRule="auto"/>
        <w:ind w:firstLine="547" w:left="0" w:right="20"/>
        <w:jc w:val="both"/>
        <w:rPr>
          <w:sz w:val="28"/>
        </w:rPr>
      </w:pPr>
      <w:r>
        <w:rPr>
          <w:sz w:val="28"/>
        </w:rPr>
        <w:t>г)</w:t>
      </w:r>
      <w:r>
        <w:rPr>
          <w:sz w:val="28"/>
        </w:rPr>
        <w:t xml:space="preserve"> </w:t>
      </w:r>
      <w:r>
        <w:rPr>
          <w:sz w:val="28"/>
        </w:rPr>
        <w:t>денежная</w:t>
      </w:r>
      <w:r>
        <w:rPr>
          <w:sz w:val="28"/>
        </w:rPr>
        <w:t xml:space="preserve"> компенсация предоставляется исходя из утвержденной стоимости бесплатного двухразового питания одного обучающегося в учебный день для детей с ограниченными возможностями здоровья соответствующей возрастной категории, обучающихся по очной форме в образовательной организации, и количества учебных дней.</w:t>
      </w:r>
    </w:p>
    <w:p w14:paraId="7D000000">
      <w:pPr>
        <w:pStyle w:val="Style_5"/>
        <w:tabs>
          <w:tab w:leader="none" w:pos="1378" w:val="left"/>
        </w:tabs>
        <w:spacing w:line="240" w:lineRule="auto"/>
        <w:ind w:firstLine="547" w:left="0" w:right="20"/>
        <w:jc w:val="both"/>
        <w:rPr>
          <w:sz w:val="28"/>
        </w:rPr>
      </w:pPr>
      <w:r>
        <w:rPr>
          <w:sz w:val="28"/>
        </w:rPr>
        <w:t>д)</w:t>
      </w:r>
      <w:r>
        <w:rPr>
          <w:sz w:val="28"/>
        </w:rPr>
        <w:t xml:space="preserve"> </w:t>
      </w:r>
      <w:r>
        <w:rPr>
          <w:sz w:val="28"/>
        </w:rPr>
        <w:t>выплата</w:t>
      </w:r>
      <w:r>
        <w:rPr>
          <w:sz w:val="28"/>
        </w:rPr>
        <w:t xml:space="preserve"> денежной компенсации осуществляется еже</w:t>
      </w:r>
      <w:r>
        <w:rPr>
          <w:sz w:val="28"/>
        </w:rPr>
        <w:t>месячно, не позднее 10-го числа месяца, следующего за месяцем, за который она предоставляется, на расчетный счет родителя (законного представителя) обучающегося на дому платёжной системы «Мир», открытый в российской кредитной организации.</w:t>
      </w:r>
    </w:p>
    <w:p w14:paraId="7E000000">
      <w:pPr>
        <w:pStyle w:val="Style_5"/>
        <w:tabs>
          <w:tab w:leader="none" w:pos="1134" w:val="left"/>
        </w:tabs>
        <w:spacing w:line="240" w:lineRule="auto"/>
        <w:ind w:firstLine="567" w:left="0" w:right="20"/>
        <w:jc w:val="both"/>
        <w:rPr>
          <w:sz w:val="28"/>
        </w:rPr>
      </w:pPr>
      <w:r>
        <w:rPr>
          <w:sz w:val="28"/>
        </w:rPr>
        <w:t>Родитель (законный представитель) обучающегося на дому в случае изменения банковских реквизитов или фамилии, имени, отчества (последнее - при наличии) родителя (законного представителя) обучающегося на дому уведомляет об этом образовательную организацию в письменной форме путем подачи уведомления лично в образовательную организацию или направлением в электронной форме на адрес электронной почты образовательной организации в течение 10 рабочих дней с даты изменения указанных сведений с предоставлением актуальных сведений</w:t>
      </w:r>
      <w:r>
        <w:rPr>
          <w:sz w:val="28"/>
        </w:rPr>
        <w:t>.</w:t>
      </w:r>
    </w:p>
    <w:p w14:paraId="7F000000">
      <w:pPr>
        <w:pStyle w:val="Style_5"/>
        <w:tabs>
          <w:tab w:leader="none" w:pos="1134" w:val="left"/>
        </w:tabs>
        <w:spacing w:line="240" w:lineRule="auto"/>
        <w:ind w:firstLine="567" w:left="0" w:right="20"/>
        <w:jc w:val="both"/>
        <w:rPr>
          <w:sz w:val="28"/>
        </w:rPr>
      </w:pPr>
      <w:r>
        <w:rPr>
          <w:sz w:val="28"/>
        </w:rPr>
        <w:t xml:space="preserve">е) </w:t>
      </w:r>
      <w:r>
        <w:rPr>
          <w:sz w:val="28"/>
        </w:rPr>
        <w:t>излишне</w:t>
      </w:r>
      <w:r>
        <w:rPr>
          <w:sz w:val="28"/>
        </w:rPr>
        <w:t xml:space="preserve"> выплаченная родителям (законным представителям) обучающегося сумма денежной компенсации подлежит возврату родителем (законным представителем) обучающегося на лицевой счет образовательной организации в соответствии с действующим законодательством.</w:t>
      </w:r>
    </w:p>
    <w:p w14:paraId="80000000">
      <w:pPr>
        <w:pStyle w:val="Style_3"/>
        <w:tabs>
          <w:tab w:leader="none" w:pos="715" w:val="left"/>
        </w:tabs>
        <w:spacing w:after="0" w:line="240" w:lineRule="auto"/>
        <w:ind w:firstLine="500" w:left="0" w:right="6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3</w:t>
      </w:r>
      <w:r>
        <w:rPr>
          <w:rStyle w:val="Style_4_ch"/>
          <w:rFonts w:ascii="Times New Roman" w:hAnsi="Times New Roman"/>
          <w:sz w:val="28"/>
        </w:rPr>
        <w:t xml:space="preserve">.3.3 </w:t>
      </w:r>
      <w:r>
        <w:rPr>
          <w:rStyle w:val="Style_4_ch"/>
          <w:rFonts w:ascii="Times New Roman" w:hAnsi="Times New Roman"/>
          <w:sz w:val="28"/>
        </w:rPr>
        <w:t>организацию работы по приему документов от родителей (законных представителей) согласно следующему перечню:</w:t>
      </w:r>
    </w:p>
    <w:p w14:paraId="81000000">
      <w:pPr>
        <w:pStyle w:val="Style_3"/>
        <w:tabs>
          <w:tab w:leader="none" w:pos="1134" w:val="left"/>
        </w:tabs>
        <w:spacing w:after="0" w:line="240" w:lineRule="auto"/>
        <w:ind w:firstLine="567" w:left="0" w:right="6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а)</w:t>
      </w:r>
      <w:r>
        <w:rPr>
          <w:rStyle w:val="Style_4_ch"/>
          <w:rFonts w:ascii="Times New Roman" w:hAnsi="Times New Roman"/>
          <w:sz w:val="28"/>
        </w:rPr>
        <w:tab/>
      </w:r>
      <w:r>
        <w:rPr>
          <w:rStyle w:val="Style_4_ch"/>
          <w:rFonts w:ascii="Times New Roman" w:hAnsi="Times New Roman"/>
          <w:sz w:val="28"/>
        </w:rPr>
        <w:t>для обучающихся 5</w:t>
      </w:r>
      <w:r>
        <w:rPr>
          <w:rStyle w:val="Style_4_ch"/>
          <w:rFonts w:ascii="Times New Roman" w:hAnsi="Times New Roman"/>
          <w:sz w:val="28"/>
        </w:rPr>
        <w:t xml:space="preserve"> </w:t>
      </w:r>
      <w:r>
        <w:rPr>
          <w:rStyle w:val="Style_4_ch"/>
          <w:rFonts w:ascii="Times New Roman" w:hAnsi="Times New Roman"/>
          <w:sz w:val="28"/>
        </w:rPr>
        <w:t>-</w:t>
      </w:r>
      <w:r>
        <w:rPr>
          <w:rStyle w:val="Style_4_ch"/>
          <w:rFonts w:ascii="Times New Roman" w:hAnsi="Times New Roman"/>
          <w:sz w:val="28"/>
        </w:rPr>
        <w:t xml:space="preserve"> </w:t>
      </w:r>
      <w:r>
        <w:rPr>
          <w:rStyle w:val="Style_4_ch"/>
          <w:rFonts w:ascii="Times New Roman" w:hAnsi="Times New Roman"/>
          <w:sz w:val="28"/>
        </w:rPr>
        <w:t xml:space="preserve">11 классов, воспитывающихся в семьях с </w:t>
      </w:r>
      <w:r>
        <w:rPr>
          <w:rStyle w:val="Style_4_ch"/>
          <w:rFonts w:ascii="Times New Roman" w:hAnsi="Times New Roman"/>
          <w:sz w:val="28"/>
        </w:rPr>
        <w:t>четыр</w:t>
      </w:r>
      <w:r>
        <w:rPr>
          <w:rStyle w:val="Style_4_ch"/>
          <w:rFonts w:ascii="Times New Roman" w:hAnsi="Times New Roman"/>
          <w:sz w:val="28"/>
        </w:rPr>
        <w:t>ь</w:t>
      </w:r>
      <w:r>
        <w:rPr>
          <w:rStyle w:val="Style_4_ch"/>
          <w:rFonts w:ascii="Times New Roman" w:hAnsi="Times New Roman"/>
          <w:sz w:val="28"/>
        </w:rPr>
        <w:t>мя</w:t>
      </w:r>
      <w:r>
        <w:rPr>
          <w:rStyle w:val="Style_4_ch"/>
          <w:rFonts w:ascii="Times New Roman" w:hAnsi="Times New Roman"/>
          <w:sz w:val="28"/>
        </w:rPr>
        <w:t xml:space="preserve"> и более несовершеннолетними детьми:</w:t>
      </w:r>
    </w:p>
    <w:p w14:paraId="82000000">
      <w:pPr>
        <w:pStyle w:val="Style_3"/>
        <w:numPr>
          <w:ilvl w:val="0"/>
          <w:numId w:val="1"/>
        </w:numPr>
        <w:tabs>
          <w:tab w:leader="none" w:pos="608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заявление на предоставление бесплатного горячего питания;</w:t>
      </w:r>
    </w:p>
    <w:p w14:paraId="83000000">
      <w:pPr>
        <w:pStyle w:val="Style_3"/>
        <w:numPr>
          <w:ilvl w:val="0"/>
          <w:numId w:val="1"/>
        </w:numPr>
        <w:tabs>
          <w:tab w:leader="none" w:pos="608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копия удостоверения многодетной семьи;</w:t>
      </w:r>
    </w:p>
    <w:p w14:paraId="84000000">
      <w:pPr>
        <w:pStyle w:val="Style_3"/>
        <w:numPr>
          <w:ilvl w:val="0"/>
          <w:numId w:val="1"/>
        </w:numPr>
        <w:tabs>
          <w:tab w:leader="none" w:pos="1134" w:val="left"/>
        </w:tabs>
        <w:spacing w:after="0" w:line="240" w:lineRule="auto"/>
        <w:ind w:firstLine="567" w:left="0" w:right="6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справка с места обучения по очной форме совершеннолетнего ребенка;</w:t>
      </w:r>
    </w:p>
    <w:p w14:paraId="85000000">
      <w:pPr>
        <w:pStyle w:val="Style_3"/>
        <w:tabs>
          <w:tab w:leader="none" w:pos="746" w:val="left"/>
          <w:tab w:leader="none" w:pos="1134" w:val="left"/>
        </w:tabs>
        <w:spacing w:after="0" w:line="240" w:lineRule="auto"/>
        <w:ind w:firstLine="567" w:left="0" w:right="6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б)</w:t>
      </w:r>
      <w:r>
        <w:rPr>
          <w:rStyle w:val="Style_4_ch"/>
          <w:rFonts w:ascii="Times New Roman" w:hAnsi="Times New Roman"/>
          <w:sz w:val="28"/>
        </w:rPr>
        <w:tab/>
      </w:r>
      <w:r>
        <w:rPr>
          <w:rStyle w:val="Style_4_ch"/>
          <w:rFonts w:ascii="Times New Roman" w:hAnsi="Times New Roman"/>
          <w:sz w:val="28"/>
        </w:rPr>
        <w:t>для детей-инвалидов, для детей с ограниченными возможностями здоровья:</w:t>
      </w:r>
    </w:p>
    <w:p w14:paraId="86000000">
      <w:pPr>
        <w:pStyle w:val="Style_3"/>
        <w:numPr>
          <w:ilvl w:val="0"/>
          <w:numId w:val="1"/>
        </w:numPr>
        <w:tabs>
          <w:tab w:leader="none" w:pos="606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заявление на предоставление бесплатного горячего питания;</w:t>
      </w:r>
    </w:p>
    <w:p w14:paraId="87000000">
      <w:pPr>
        <w:pStyle w:val="Style_3"/>
        <w:numPr>
          <w:ilvl w:val="0"/>
          <w:numId w:val="1"/>
        </w:numPr>
        <w:tabs>
          <w:tab w:leader="none" w:pos="608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копия справки об инвалидности;</w:t>
      </w:r>
    </w:p>
    <w:p w14:paraId="88000000">
      <w:pPr>
        <w:pStyle w:val="Style_3"/>
        <w:numPr>
          <w:ilvl w:val="0"/>
          <w:numId w:val="1"/>
        </w:numPr>
        <w:tabs>
          <w:tab w:leader="none" w:pos="608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копия заключения психолого-медико-педагогической комиссии;</w:t>
      </w:r>
    </w:p>
    <w:p w14:paraId="89000000">
      <w:pPr>
        <w:pStyle w:val="Style_3"/>
        <w:tabs>
          <w:tab w:leader="none" w:pos="1134" w:val="left"/>
        </w:tabs>
        <w:spacing w:after="0" w:line="240" w:lineRule="auto"/>
        <w:ind w:firstLine="567" w:left="0" w:right="6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в)</w:t>
      </w:r>
      <w:r>
        <w:rPr>
          <w:rStyle w:val="Style_4_ch"/>
          <w:rFonts w:ascii="Times New Roman" w:hAnsi="Times New Roman"/>
          <w:sz w:val="28"/>
        </w:rPr>
        <w:tab/>
      </w:r>
      <w:r>
        <w:rPr>
          <w:rStyle w:val="Style_4_ch"/>
          <w:rFonts w:ascii="Times New Roman" w:hAnsi="Times New Roman"/>
          <w:sz w:val="28"/>
        </w:rPr>
        <w:t>для детей</w:t>
      </w:r>
      <w:r>
        <w:rPr>
          <w:rStyle w:val="Style_4_ch"/>
          <w:rFonts w:ascii="Times New Roman" w:hAnsi="Times New Roman"/>
          <w:sz w:val="28"/>
        </w:rPr>
        <w:t>, родители которых являются</w:t>
      </w:r>
      <w:r>
        <w:rPr>
          <w:rStyle w:val="Style_4_ch"/>
          <w:rFonts w:ascii="Times New Roman" w:hAnsi="Times New Roman"/>
          <w:sz w:val="28"/>
        </w:rPr>
        <w:t xml:space="preserve"> сотрудник</w:t>
      </w:r>
      <w:r>
        <w:rPr>
          <w:rStyle w:val="Style_4_ch"/>
          <w:rFonts w:ascii="Times New Roman" w:hAnsi="Times New Roman"/>
          <w:sz w:val="28"/>
        </w:rPr>
        <w:t>ами</w:t>
      </w:r>
      <w:r>
        <w:rPr>
          <w:rStyle w:val="Style_4_ch"/>
          <w:rFonts w:ascii="Times New Roman" w:hAnsi="Times New Roman"/>
          <w:sz w:val="28"/>
        </w:rPr>
        <w:t xml:space="preserve"> МВД России по г.</w:t>
      </w:r>
      <w:r>
        <w:rPr>
          <w:rStyle w:val="Style_4_ch"/>
          <w:rFonts w:ascii="Times New Roman" w:hAnsi="Times New Roman"/>
          <w:sz w:val="28"/>
        </w:rPr>
        <w:t>Елабуга</w:t>
      </w:r>
      <w:r>
        <w:rPr>
          <w:rStyle w:val="Style_4_ch"/>
          <w:rFonts w:ascii="Times New Roman" w:hAnsi="Times New Roman"/>
          <w:sz w:val="28"/>
        </w:rPr>
        <w:t>:</w:t>
      </w:r>
    </w:p>
    <w:p w14:paraId="8A000000">
      <w:pPr>
        <w:pStyle w:val="Style_3"/>
        <w:numPr>
          <w:ilvl w:val="0"/>
          <w:numId w:val="1"/>
        </w:numPr>
        <w:tabs>
          <w:tab w:leader="none" w:pos="606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 xml:space="preserve">заявление на предоставление </w:t>
      </w:r>
      <w:r>
        <w:rPr>
          <w:rStyle w:val="Style_4_ch"/>
          <w:rFonts w:ascii="Times New Roman" w:hAnsi="Times New Roman"/>
          <w:sz w:val="28"/>
        </w:rPr>
        <w:t>льготного</w:t>
      </w:r>
      <w:r>
        <w:rPr>
          <w:rStyle w:val="Style_4_ch"/>
          <w:rFonts w:ascii="Times New Roman" w:hAnsi="Times New Roman"/>
          <w:sz w:val="28"/>
        </w:rPr>
        <w:t xml:space="preserve"> горячего питания;</w:t>
      </w:r>
    </w:p>
    <w:p w14:paraId="8B000000">
      <w:pPr>
        <w:pStyle w:val="Style_6"/>
        <w:tabs>
          <w:tab w:leader="none" w:pos="1134" w:val="left"/>
        </w:tabs>
        <w:spacing w:after="0" w:line="240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для детей граждан, призванных на военную службу по частичной мобилизации или поступивших на военную службу по контракту, либо заключивших контракт о добровольном содействии в выполнение задач, возложенных на Вооружённые силы Российской Федерации (далее </w:t>
      </w:r>
      <w:r>
        <w:rPr>
          <w:rFonts w:ascii="Times New Roman" w:hAnsi="Times New Roman"/>
          <w:sz w:val="28"/>
        </w:rPr>
        <w:t>- в</w:t>
      </w:r>
      <w:r>
        <w:rPr>
          <w:rFonts w:ascii="Times New Roman" w:hAnsi="Times New Roman"/>
          <w:sz w:val="28"/>
        </w:rPr>
        <w:t>оеннослужащие), а также погибших в результате специальной военной операции:</w:t>
      </w:r>
    </w:p>
    <w:p w14:paraId="8C000000">
      <w:pPr>
        <w:pStyle w:val="Style_3"/>
        <w:numPr>
          <w:ilvl w:val="0"/>
          <w:numId w:val="1"/>
        </w:numPr>
        <w:tabs>
          <w:tab w:leader="none" w:pos="588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заявление на предоставление бесплатного горячего питания;</w:t>
      </w:r>
    </w:p>
    <w:p w14:paraId="8D000000">
      <w:pPr>
        <w:pStyle w:val="Style_3"/>
        <w:numPr>
          <w:ilvl w:val="0"/>
          <w:numId w:val="1"/>
        </w:numPr>
        <w:tabs>
          <w:tab w:leader="none" w:pos="591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копия паспорта матери/отца;</w:t>
      </w:r>
    </w:p>
    <w:p w14:paraId="8E000000">
      <w:pPr>
        <w:pStyle w:val="Style_3"/>
        <w:numPr>
          <w:ilvl w:val="0"/>
          <w:numId w:val="1"/>
        </w:numPr>
        <w:tabs>
          <w:tab w:leader="none" w:pos="586" w:val="left"/>
          <w:tab w:leader="none" w:pos="1134" w:val="left"/>
        </w:tabs>
        <w:spacing w:after="0" w:line="240" w:lineRule="auto"/>
        <w:ind w:firstLine="567" w:left="0"/>
        <w:rPr>
          <w:rStyle w:val="Style_4_ch"/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копия свидетельства о рождении ребенка;</w:t>
      </w:r>
    </w:p>
    <w:p w14:paraId="8F000000">
      <w:pPr>
        <w:pStyle w:val="Style_3"/>
        <w:numPr>
          <w:ilvl w:val="0"/>
          <w:numId w:val="1"/>
        </w:numPr>
        <w:tabs>
          <w:tab w:leader="none" w:pos="586" w:val="left"/>
          <w:tab w:leader="none" w:pos="1134" w:val="left"/>
        </w:tabs>
        <w:spacing w:after="0" w:line="240" w:lineRule="auto"/>
        <w:ind w:firstLine="567" w:left="0"/>
        <w:rPr>
          <w:rStyle w:val="Style_4_ch"/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документы на удочерение/усыновление, свидетельство об установлении отцовства, постановление об установлении опеки;</w:t>
      </w:r>
    </w:p>
    <w:p w14:paraId="90000000">
      <w:pPr>
        <w:pStyle w:val="Style_3"/>
        <w:numPr>
          <w:ilvl w:val="0"/>
          <w:numId w:val="1"/>
        </w:numPr>
        <w:tabs>
          <w:tab w:leader="none" w:pos="586" w:val="left"/>
          <w:tab w:leader="none" w:pos="1134" w:val="left"/>
        </w:tabs>
        <w:spacing w:after="0" w:line="240" w:lineRule="auto"/>
        <w:ind w:firstLine="567" w:left="0"/>
        <w:rPr>
          <w:rStyle w:val="Style_4_ch"/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копия документа, подтверждающего участие отца/матери в специальной военной операции;</w:t>
      </w:r>
    </w:p>
    <w:p w14:paraId="91000000">
      <w:pPr>
        <w:pStyle w:val="Style_3"/>
        <w:numPr>
          <w:ilvl w:val="0"/>
          <w:numId w:val="1"/>
        </w:numPr>
        <w:tabs>
          <w:tab w:leader="none" w:pos="586" w:val="left"/>
          <w:tab w:leader="none" w:pos="1134" w:val="left"/>
        </w:tabs>
        <w:spacing w:after="0" w:line="240" w:lineRule="auto"/>
        <w:ind w:firstLine="567" w:left="0"/>
        <w:rPr>
          <w:rFonts w:ascii="Times New Roman" w:hAnsi="Times New Roman"/>
          <w:sz w:val="28"/>
        </w:rPr>
      </w:pPr>
      <w:r>
        <w:rPr>
          <w:rStyle w:val="Style_4_ch"/>
          <w:rFonts w:ascii="Times New Roman" w:hAnsi="Times New Roman"/>
          <w:sz w:val="28"/>
        </w:rPr>
        <w:t>копия свидетельства о браке (в случае совместного воспитания детей супруги).</w:t>
      </w:r>
    </w:p>
    <w:p w14:paraId="92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</w:p>
    <w:p w14:paraId="93000000">
      <w:pPr>
        <w:spacing w:after="0" w:line="240" w:lineRule="auto"/>
        <w:ind/>
        <w:jc w:val="center"/>
        <w:rPr>
          <w:b w:val="1"/>
          <w:sz w:val="28"/>
        </w:rPr>
      </w:pPr>
      <w:r>
        <w:rPr>
          <w:b w:val="1"/>
          <w:sz w:val="28"/>
        </w:rPr>
        <w:t>4</w:t>
      </w:r>
      <w:r>
        <w:rPr>
          <w:b w:val="1"/>
          <w:sz w:val="28"/>
        </w:rPr>
        <w:t xml:space="preserve">. </w:t>
      </w:r>
      <w:r>
        <w:rPr>
          <w:b w:val="1"/>
          <w:sz w:val="28"/>
        </w:rPr>
        <w:t>ПОРЯДОК ПРЕДОСТАВЛЕНИЯ ПИТАНИЯ УЧАЩИМСЯ</w:t>
      </w:r>
    </w:p>
    <w:p w14:paraId="94000000">
      <w:pPr>
        <w:spacing w:after="0" w:line="240" w:lineRule="auto"/>
        <w:ind w:firstLine="0" w:left="1080"/>
        <w:rPr>
          <w:b w:val="1"/>
          <w:sz w:val="28"/>
        </w:rPr>
      </w:pPr>
    </w:p>
    <w:p w14:paraId="95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4</w:t>
      </w:r>
      <w:r>
        <w:rPr>
          <w:sz w:val="28"/>
        </w:rPr>
        <w:t>.</w:t>
      </w:r>
      <w:r>
        <w:rPr>
          <w:sz w:val="28"/>
        </w:rPr>
        <w:t>1</w:t>
      </w:r>
      <w:r>
        <w:rPr>
          <w:sz w:val="28"/>
        </w:rPr>
        <w:t>. Отпуск горячего питания учащимся организуется по классам на переменах, продолжительностью не менее 20 минут. За каждым классом закрепляются определенные обеденные столы.</w:t>
      </w:r>
    </w:p>
    <w:p w14:paraId="96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Учащиеся Учреждения питаются по графику, утверждённому директором. Контроль за посещением пищеблока учащимися, учёт количества отпущенных завтраков или обедов ведёт классный руководитель. Режим работы пищеблока соответствует режиму работы Учреждения и составляет - 6 дней в неделю.</w:t>
      </w:r>
    </w:p>
    <w:p w14:paraId="97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4</w:t>
      </w:r>
      <w:r>
        <w:rPr>
          <w:sz w:val="28"/>
        </w:rPr>
        <w:t>.</w:t>
      </w:r>
      <w:r>
        <w:rPr>
          <w:sz w:val="28"/>
        </w:rPr>
        <w:t>2</w:t>
      </w:r>
      <w:r>
        <w:rPr>
          <w:sz w:val="28"/>
        </w:rPr>
        <w:t>. Организация обслуживания обучающихся горячим питанием осуществляется путем предварительного накрытия столов, отпуск горячих блюд производится за 7</w:t>
      </w:r>
      <w:r>
        <w:rPr>
          <w:sz w:val="28"/>
        </w:rPr>
        <w:t xml:space="preserve"> </w:t>
      </w: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10 минут до звонка.</w:t>
      </w:r>
    </w:p>
    <w:p w14:paraId="98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4</w:t>
      </w:r>
      <w:r>
        <w:rPr>
          <w:sz w:val="28"/>
        </w:rPr>
        <w:t>.</w:t>
      </w:r>
      <w:r>
        <w:rPr>
          <w:sz w:val="28"/>
        </w:rPr>
        <w:t>3</w:t>
      </w:r>
      <w:r>
        <w:rPr>
          <w:sz w:val="28"/>
        </w:rPr>
        <w:t xml:space="preserve">. В случае если ребенок по уважительным причинам не получал питание, которое его родители (законные представители) оплатили, по факту неиспользованные финансовые средства идут в зачет стоимости питания учащегося на следующий месяц. </w:t>
      </w:r>
    </w:p>
    <w:p w14:paraId="99000000">
      <w:pPr>
        <w:spacing w:after="0" w:line="240" w:lineRule="auto"/>
        <w:ind/>
        <w:jc w:val="both"/>
        <w:rPr>
          <w:sz w:val="28"/>
        </w:rPr>
      </w:pPr>
    </w:p>
    <w:p w14:paraId="9A000000">
      <w:pPr>
        <w:spacing w:after="0" w:line="240" w:lineRule="auto"/>
        <w:ind/>
        <w:jc w:val="both"/>
        <w:rPr>
          <w:sz w:val="28"/>
        </w:rPr>
      </w:pPr>
    </w:p>
    <w:p w14:paraId="9B000000">
      <w:pPr>
        <w:spacing w:after="0" w:line="240" w:lineRule="auto"/>
        <w:ind/>
        <w:jc w:val="center"/>
        <w:rPr>
          <w:b w:val="1"/>
          <w:caps w:val="1"/>
          <w:color w:val="000000"/>
          <w:sz w:val="28"/>
        </w:rPr>
      </w:pPr>
      <w:r>
        <w:rPr>
          <w:b w:val="1"/>
          <w:caps w:val="1"/>
          <w:color w:val="000000"/>
          <w:sz w:val="28"/>
        </w:rPr>
        <w:t>5</w:t>
      </w:r>
      <w:r>
        <w:rPr>
          <w:b w:val="1"/>
          <w:caps w:val="1"/>
          <w:color w:val="000000"/>
          <w:sz w:val="28"/>
        </w:rPr>
        <w:t xml:space="preserve">. </w:t>
      </w:r>
      <w:r>
        <w:rPr>
          <w:b w:val="1"/>
          <w:caps w:val="1"/>
          <w:color w:val="000000"/>
          <w:sz w:val="28"/>
        </w:rPr>
        <w:t>РАСПРЕДЕЛЕНИЕ ПРАВ И ОБЯЗАННОСТЕЙ УЧАСТНИКОВ ПРОЦЕССА ПО ОРГАНИЗАЦИИ ПИТАНИЯ</w:t>
      </w:r>
    </w:p>
    <w:p w14:paraId="9C000000">
      <w:pPr>
        <w:spacing w:after="0" w:line="240" w:lineRule="auto"/>
        <w:ind w:firstLine="0" w:left="1080"/>
        <w:rPr>
          <w:sz w:val="28"/>
        </w:rPr>
      </w:pPr>
    </w:p>
    <w:p w14:paraId="9D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5</w:t>
      </w:r>
      <w:r>
        <w:rPr>
          <w:sz w:val="28"/>
        </w:rPr>
        <w:t>.1.</w:t>
      </w:r>
      <w:r>
        <w:rPr>
          <w:sz w:val="28"/>
        </w:rPr>
        <w:tab/>
      </w:r>
      <w:r>
        <w:rPr>
          <w:sz w:val="28"/>
        </w:rPr>
        <w:t xml:space="preserve">Ответственность за организацию питания учащихся, расходованием бюджетных средств на эти цели, соблюдением правил торгово-производственной деятельности, санитарно-гигиенических требований возлагается на </w:t>
      </w:r>
      <w:r>
        <w:rPr>
          <w:sz w:val="28"/>
        </w:rPr>
        <w:t>директора образовательной</w:t>
      </w:r>
      <w:r>
        <w:rPr>
          <w:sz w:val="28"/>
        </w:rPr>
        <w:t xml:space="preserve"> организации, лицо, определенное приказом директора ответственным за организацию питания, медицинского работника, закрепленного за образовательной организацией, и заведующего </w:t>
      </w:r>
      <w:r>
        <w:rPr>
          <w:sz w:val="28"/>
        </w:rPr>
        <w:t>производства столовой образовательной</w:t>
      </w:r>
      <w:r>
        <w:rPr>
          <w:sz w:val="28"/>
        </w:rPr>
        <w:t xml:space="preserve"> организации.</w:t>
      </w:r>
    </w:p>
    <w:p w14:paraId="9E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color w:val="000000"/>
          <w:sz w:val="28"/>
        </w:rPr>
        <w:t>5</w:t>
      </w:r>
      <w:r>
        <w:rPr>
          <w:color w:val="000000"/>
          <w:sz w:val="28"/>
        </w:rPr>
        <w:t>.2.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>Директор образовательного учреждения:</w:t>
      </w:r>
    </w:p>
    <w:p w14:paraId="9F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несет ответственность за организацию питания обучающихся в соответствии с нормативными актами Российской Федерации, Республики Татарстан, Елабужского муниципального района, федеральными санитарными правилами и нормами, Уставом школы и настоящим Положением;</w:t>
      </w:r>
    </w:p>
    <w:p w14:paraId="A0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обеспечивает принятие локальных актов, предусмотренных настоящим Положением;</w:t>
      </w:r>
    </w:p>
    <w:p w14:paraId="A1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назначает из числа работников образовательного учреждения ответственного за организацию питания в образовательном учреждении;</w:t>
      </w:r>
    </w:p>
    <w:p w14:paraId="A2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обеспечивает рассмотрение вопросов организации питания обучающихся на заседаниях родительских собраний в классах, общешкольного родительского собрания, а также Управляющего совета школы.</w:t>
      </w:r>
    </w:p>
    <w:p w14:paraId="A3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5</w:t>
      </w:r>
      <w:r>
        <w:rPr>
          <w:sz w:val="28"/>
        </w:rPr>
        <w:t xml:space="preserve">.3. </w:t>
      </w:r>
      <w:r>
        <w:rPr>
          <w:sz w:val="28"/>
        </w:rPr>
        <w:tab/>
      </w:r>
      <w:r>
        <w:rPr>
          <w:sz w:val="28"/>
        </w:rPr>
        <w:t>Организация</w:t>
      </w:r>
      <w:r>
        <w:rPr>
          <w:sz w:val="28"/>
        </w:rPr>
        <w:t xml:space="preserve">, </w:t>
      </w:r>
      <w:r>
        <w:rPr>
          <w:sz w:val="28"/>
        </w:rPr>
        <w:t>организующее питание</w:t>
      </w:r>
      <w:r>
        <w:rPr>
          <w:sz w:val="28"/>
        </w:rPr>
        <w:t>, несет ответственность за:</w:t>
      </w:r>
    </w:p>
    <w:p w14:paraId="A4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своевременную поставку продуктов питания;</w:t>
      </w:r>
    </w:p>
    <w:p w14:paraId="A5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за качество поставляемой продукции;</w:t>
      </w:r>
    </w:p>
    <w:p w14:paraId="A6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организацию производственного контроля за соблюдением санитарных правил и выполнением санитарно-противоэпидемических (профилактических) мероприятий;</w:t>
      </w:r>
    </w:p>
    <w:p w14:paraId="A7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исполнения иных обязательств, предусмотренных настоящим Положением и договором, заключенным им с Учреждением.</w:t>
      </w:r>
    </w:p>
    <w:p w14:paraId="A8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5</w:t>
      </w:r>
      <w:r>
        <w:rPr>
          <w:sz w:val="28"/>
        </w:rPr>
        <w:t xml:space="preserve">.4. </w:t>
      </w:r>
      <w:r>
        <w:rPr>
          <w:sz w:val="28"/>
        </w:rPr>
        <w:tab/>
      </w:r>
      <w:r>
        <w:rPr>
          <w:sz w:val="28"/>
        </w:rPr>
        <w:t>Лицо, определяемое ежегодно приказом директора ответственным за организацию питания обязано:</w:t>
      </w:r>
    </w:p>
    <w:p w14:paraId="A9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информировать родителей (законных представителей) о возможности получения их детьми бесплатного питания в случаях, предусмотренных настоящим Положением;</w:t>
      </w:r>
    </w:p>
    <w:p w14:paraId="AA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своевременно подавать информацию об изменениях в списках учащихся, получающих бесплатное питание;</w:t>
      </w:r>
    </w:p>
    <w:p w14:paraId="AB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ежедневно производить учет учащихся Учреждения для уточнения количества питающихся;</w:t>
      </w:r>
    </w:p>
    <w:p w14:paraId="AC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своевременно (ежемесячно до 1 числа) сдавать отчет по питанию учащихся;</w:t>
      </w:r>
    </w:p>
    <w:p w14:paraId="AD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проверять наличие меню на стенде;</w:t>
      </w:r>
    </w:p>
    <w:p w14:paraId="AE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проверять </w:t>
      </w:r>
      <w:r>
        <w:rPr>
          <w:sz w:val="28"/>
        </w:rPr>
        <w:t>соответствие приготовленной пищи меню;</w:t>
      </w:r>
    </w:p>
    <w:p w14:paraId="AF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проверять </w:t>
      </w:r>
      <w:r>
        <w:rPr>
          <w:sz w:val="28"/>
        </w:rPr>
        <w:t>соответствие веса порции норме выхода по меню;</w:t>
      </w:r>
    </w:p>
    <w:p w14:paraId="B0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координировать и контролировать деятельность классных руководителей;</w:t>
      </w:r>
    </w:p>
    <w:p w14:paraId="B1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предоставлять </w:t>
      </w:r>
      <w:r>
        <w:rPr>
          <w:sz w:val="28"/>
        </w:rPr>
        <w:t xml:space="preserve">информацию об </w:t>
      </w:r>
      <w:r>
        <w:rPr>
          <w:sz w:val="28"/>
        </w:rPr>
        <w:t>обучающихся для расчета средств на питание обучающихся в бухгалтерию;</w:t>
      </w:r>
    </w:p>
    <w:p w14:paraId="B2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обеспечивать учёт фактической посещаемости обучающимися столовой, охват всех обучающихся питанием, контролировать ежедневный порядок учета количества фактически полученных обучающимися обедов по классам;</w:t>
      </w:r>
    </w:p>
    <w:p w14:paraId="B3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координировать работу в образовательном учреждении по формированию культуры питания;</w:t>
      </w:r>
    </w:p>
    <w:p w14:paraId="B4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осуществлять мониторинг удовлетворенности качеством школьного питания;</w:t>
      </w:r>
    </w:p>
    <w:p w14:paraId="B5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вносить предложения по улучшению организации питания.</w:t>
      </w:r>
    </w:p>
    <w:p w14:paraId="B6000000">
      <w:pPr>
        <w:spacing w:after="0" w:line="240" w:lineRule="auto"/>
        <w:ind w:firstLine="567" w:left="0"/>
        <w:jc w:val="both"/>
        <w:rPr>
          <w:color w:val="000000"/>
          <w:sz w:val="28"/>
        </w:rPr>
      </w:pPr>
      <w:r>
        <w:rPr>
          <w:color w:val="000000"/>
          <w:sz w:val="28"/>
        </w:rPr>
        <w:t>5</w:t>
      </w:r>
      <w:r>
        <w:rPr>
          <w:color w:val="000000"/>
          <w:sz w:val="28"/>
        </w:rPr>
        <w:t>.5.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Классные руководители образовательного учреждения:</w:t>
      </w:r>
    </w:p>
    <w:p w14:paraId="B7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доводят до родителей (законных представителей) информацию об организации питания в Учреждении;</w:t>
      </w:r>
    </w:p>
    <w:p w14:paraId="B8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собирают заявления с родителей (законных представителей) учащихся, желающих получать питание, которые он в дальнейшем предоставляет в администрацию Учреждения;</w:t>
      </w:r>
    </w:p>
    <w:p w14:paraId="B9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за 48 часов предоставляют в школьную столовую количественную заявку для организации питания на учебный день;</w:t>
      </w:r>
    </w:p>
    <w:p w14:paraId="BA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ежедневно не позднее, </w:t>
      </w:r>
      <w:r>
        <w:rPr>
          <w:sz w:val="28"/>
        </w:rPr>
        <w:t>чем до</w:t>
      </w:r>
      <w:r>
        <w:rPr>
          <w:sz w:val="28"/>
        </w:rPr>
        <w:t xml:space="preserve"> 8:30 уточняют предоставленную заявку;</w:t>
      </w:r>
    </w:p>
    <w:p w14:paraId="BB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ведут ежедневный табель учета полученных обучающимися </w:t>
      </w:r>
      <w:r>
        <w:rPr>
          <w:sz w:val="28"/>
        </w:rPr>
        <w:t>завтраков</w:t>
      </w:r>
      <w:r>
        <w:rPr>
          <w:sz w:val="28"/>
        </w:rPr>
        <w:t>;</w:t>
      </w:r>
    </w:p>
    <w:p w14:paraId="BC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осуществляют в части своей компетенции мониторинг организации школьного питания;</w:t>
      </w:r>
    </w:p>
    <w:p w14:paraId="BD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контролируют оплату родителей за питание детей;</w:t>
      </w:r>
    </w:p>
    <w:p w14:paraId="BE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предусматривают в планах воспитательной работы мероприятия, направленные на формирование здорового образа жизни обучающихся,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учащихся;</w:t>
      </w:r>
    </w:p>
    <w:p w14:paraId="BF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выносят на обсуждение на заседаниях Педагогического совета, совещания при директоре предложения по улучшению питания.</w:t>
      </w:r>
    </w:p>
    <w:p w14:paraId="C0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color w:val="000000"/>
          <w:sz w:val="28"/>
        </w:rPr>
        <w:t>5</w:t>
      </w:r>
      <w:r>
        <w:rPr>
          <w:color w:val="000000"/>
          <w:sz w:val="28"/>
        </w:rPr>
        <w:t>.6.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Родители (законные представители) обучающихся:</w:t>
      </w:r>
    </w:p>
    <w:p w14:paraId="C1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своевременно</w:t>
      </w:r>
      <w:r>
        <w:rPr>
          <w:sz w:val="28"/>
        </w:rPr>
        <w:t xml:space="preserve"> вносят плату </w:t>
      </w:r>
      <w:r>
        <w:rPr>
          <w:sz w:val="28"/>
        </w:rPr>
        <w:t xml:space="preserve">за питание ребенка </w:t>
      </w:r>
      <w:r>
        <w:rPr>
          <w:sz w:val="28"/>
        </w:rPr>
        <w:t>не позднее 10 числа</w:t>
      </w:r>
      <w:r>
        <w:rPr>
          <w:sz w:val="28"/>
        </w:rPr>
        <w:t xml:space="preserve"> текущего месяца</w:t>
      </w:r>
      <w:r>
        <w:rPr>
          <w:sz w:val="28"/>
        </w:rPr>
        <w:t>;</w:t>
      </w:r>
    </w:p>
    <w:p w14:paraId="C2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 своевременно сообщают классному руководителю о болезни ребенка или его временном отсутствии в общеобразовательном учреждении для его снятия с питания на период его фактического отсутствия, а также </w:t>
      </w:r>
      <w:r>
        <w:rPr>
          <w:sz w:val="28"/>
        </w:rPr>
        <w:t>предупреждают медицинского</w:t>
      </w:r>
      <w:r>
        <w:rPr>
          <w:sz w:val="28"/>
        </w:rPr>
        <w:t xml:space="preserve"> работника и классного руководителя об имеющихся у ребенка аллергических реакциях на продукты питания;</w:t>
      </w:r>
    </w:p>
    <w:p w14:paraId="C3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 ведут разъяснительную работу со своими детьми по привитию им навыков здорового образа жизни и правильного питания;</w:t>
      </w:r>
    </w:p>
    <w:p w14:paraId="C4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-</w:t>
      </w:r>
      <w:r>
        <w:rPr>
          <w:sz w:val="28"/>
        </w:rPr>
        <w:t xml:space="preserve"> вносят предложения по улучшению организации питания обучающихся лично;</w:t>
      </w:r>
    </w:p>
    <w:p w14:paraId="C5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sz w:val="28"/>
        </w:rPr>
        <w:t>знакомятся с</w:t>
      </w:r>
      <w:r>
        <w:rPr>
          <w:sz w:val="28"/>
        </w:rPr>
        <w:t xml:space="preserve"> примерным и ежедневным меню, расчетами средств на организацию питания обучающихся.</w:t>
      </w:r>
    </w:p>
    <w:p w14:paraId="C6000000">
      <w:pPr>
        <w:spacing w:after="0" w:line="240" w:lineRule="auto"/>
        <w:ind w:firstLine="567" w:left="0"/>
        <w:jc w:val="both"/>
        <w:rPr>
          <w:sz w:val="28"/>
        </w:rPr>
      </w:pPr>
      <w:r>
        <w:rPr>
          <w:sz w:val="28"/>
        </w:rPr>
        <w:t>5</w:t>
      </w:r>
      <w:r>
        <w:rPr>
          <w:sz w:val="28"/>
        </w:rPr>
        <w:t xml:space="preserve">.7 </w:t>
      </w:r>
      <w:r>
        <w:rPr>
          <w:sz w:val="28"/>
        </w:rPr>
        <w:t xml:space="preserve">В </w:t>
      </w:r>
      <w:r>
        <w:rPr>
          <w:sz w:val="28"/>
        </w:rPr>
        <w:t xml:space="preserve">столовой школы на видном месте вывешивается информационный </w:t>
      </w:r>
      <w:r>
        <w:rPr>
          <w:spacing w:val="-1"/>
          <w:sz w:val="28"/>
        </w:rPr>
        <w:t xml:space="preserve">стенд с указанием состава бракеражной комиссии, общественной комиссии, меню, графика дежурства классов по </w:t>
      </w:r>
      <w:r>
        <w:rPr>
          <w:sz w:val="28"/>
        </w:rPr>
        <w:t>столовой, время приема пищи, обязанности дежурного по столовой, материалы по культуре питания, книга отзывов и предложений.</w:t>
      </w:r>
    </w:p>
    <w:p w14:paraId="C7000000">
      <w:pPr>
        <w:spacing w:after="0" w:line="240" w:lineRule="auto"/>
        <w:ind w:firstLine="567" w:left="0"/>
        <w:jc w:val="both"/>
        <w:rPr>
          <w:sz w:val="28"/>
        </w:rPr>
      </w:pPr>
    </w:p>
    <w:p w14:paraId="C8000000">
      <w:pPr>
        <w:spacing w:after="0" w:line="240" w:lineRule="auto"/>
        <w:ind w:firstLine="567" w:left="0"/>
        <w:jc w:val="both"/>
        <w:rPr>
          <w:sz w:val="28"/>
        </w:rPr>
      </w:pPr>
    </w:p>
    <w:p w14:paraId="C9000000">
      <w:pPr>
        <w:spacing w:after="0" w:line="240" w:lineRule="auto"/>
        <w:ind w:firstLine="567" w:left="0"/>
        <w:jc w:val="both"/>
        <w:rPr>
          <w:sz w:val="28"/>
        </w:rPr>
      </w:pPr>
    </w:p>
    <w:p w14:paraId="CA000000">
      <w:pPr>
        <w:spacing w:after="0" w:line="240" w:lineRule="auto"/>
        <w:ind w:firstLine="567" w:left="0"/>
        <w:jc w:val="both"/>
        <w:rPr>
          <w:sz w:val="28"/>
        </w:rPr>
      </w:pPr>
    </w:p>
    <w:p w14:paraId="CB000000">
      <w:pPr>
        <w:spacing w:after="0" w:line="240" w:lineRule="auto"/>
        <w:ind w:firstLine="567" w:left="0"/>
        <w:jc w:val="both"/>
        <w:rPr>
          <w:sz w:val="28"/>
        </w:rPr>
      </w:pPr>
    </w:p>
    <w:p w14:paraId="CC000000">
      <w:pPr>
        <w:spacing w:after="0" w:line="240" w:lineRule="auto"/>
        <w:ind w:firstLine="567" w:left="0"/>
        <w:jc w:val="both"/>
        <w:rPr>
          <w:sz w:val="28"/>
        </w:rPr>
      </w:pPr>
    </w:p>
    <w:p w14:paraId="CD000000">
      <w:pPr>
        <w:spacing w:after="0" w:line="240" w:lineRule="auto"/>
        <w:ind w:firstLine="567" w:left="0"/>
        <w:jc w:val="both"/>
        <w:rPr>
          <w:sz w:val="28"/>
        </w:rPr>
      </w:pPr>
    </w:p>
    <w:p w14:paraId="CE000000">
      <w:pPr>
        <w:spacing w:after="0" w:line="240" w:lineRule="auto"/>
        <w:ind w:firstLine="567" w:left="0"/>
        <w:jc w:val="both"/>
        <w:rPr>
          <w:sz w:val="28"/>
        </w:rPr>
      </w:pPr>
    </w:p>
    <w:p w14:paraId="CF000000">
      <w:pPr>
        <w:spacing w:after="0" w:line="240" w:lineRule="auto"/>
        <w:ind w:firstLine="567" w:left="0"/>
        <w:jc w:val="both"/>
        <w:rPr>
          <w:sz w:val="28"/>
        </w:rPr>
      </w:pPr>
    </w:p>
    <w:p w14:paraId="D0000000">
      <w:pPr>
        <w:spacing w:after="0" w:line="240" w:lineRule="auto"/>
        <w:ind w:firstLine="567" w:left="0"/>
        <w:jc w:val="both"/>
        <w:rPr>
          <w:sz w:val="28"/>
        </w:rPr>
      </w:pPr>
    </w:p>
    <w:p w14:paraId="D1000000">
      <w:pPr>
        <w:spacing w:after="0" w:line="240" w:lineRule="auto"/>
        <w:ind w:firstLine="567" w:left="0"/>
        <w:jc w:val="both"/>
        <w:rPr>
          <w:sz w:val="28"/>
        </w:rPr>
      </w:pPr>
    </w:p>
    <w:p w14:paraId="D2000000">
      <w:pPr>
        <w:spacing w:after="0" w:line="240" w:lineRule="auto"/>
        <w:ind w:firstLine="567" w:left="0"/>
        <w:jc w:val="both"/>
        <w:rPr>
          <w:sz w:val="28"/>
        </w:rPr>
      </w:pPr>
    </w:p>
    <w:p w14:paraId="D3000000">
      <w:pPr>
        <w:spacing w:after="0" w:line="240" w:lineRule="auto"/>
        <w:ind w:firstLine="567" w:left="0"/>
        <w:jc w:val="both"/>
        <w:rPr>
          <w:sz w:val="28"/>
        </w:rPr>
      </w:pPr>
    </w:p>
    <w:p w14:paraId="D4000000">
      <w:pPr>
        <w:spacing w:after="0" w:line="240" w:lineRule="auto"/>
        <w:ind w:firstLine="567" w:left="0"/>
        <w:jc w:val="both"/>
        <w:rPr>
          <w:sz w:val="28"/>
        </w:rPr>
      </w:pPr>
    </w:p>
    <w:p w14:paraId="D5000000">
      <w:pPr>
        <w:spacing w:after="0" w:line="240" w:lineRule="auto"/>
        <w:ind w:firstLine="567" w:left="0"/>
        <w:jc w:val="both"/>
        <w:rPr>
          <w:sz w:val="28"/>
        </w:rPr>
      </w:pPr>
    </w:p>
    <w:p w14:paraId="D6000000">
      <w:pPr>
        <w:spacing w:after="0" w:line="240" w:lineRule="auto"/>
        <w:ind w:firstLine="567" w:left="0"/>
        <w:jc w:val="both"/>
        <w:rPr>
          <w:sz w:val="28"/>
        </w:rPr>
      </w:pPr>
    </w:p>
    <w:p w14:paraId="D7000000">
      <w:pPr>
        <w:spacing w:after="0" w:line="240" w:lineRule="auto"/>
        <w:ind w:firstLine="567" w:left="0"/>
        <w:jc w:val="both"/>
        <w:rPr>
          <w:sz w:val="28"/>
        </w:rPr>
      </w:pPr>
    </w:p>
    <w:p w14:paraId="D8000000">
      <w:pPr>
        <w:spacing w:after="0" w:line="240" w:lineRule="auto"/>
        <w:ind w:firstLine="567" w:left="0"/>
        <w:jc w:val="both"/>
        <w:rPr>
          <w:sz w:val="28"/>
        </w:rPr>
      </w:pPr>
    </w:p>
    <w:p w14:paraId="D9000000">
      <w:pPr>
        <w:spacing w:after="0" w:line="240" w:lineRule="auto"/>
        <w:ind w:firstLine="567" w:left="0"/>
        <w:jc w:val="both"/>
        <w:rPr>
          <w:sz w:val="28"/>
        </w:rPr>
      </w:pPr>
    </w:p>
    <w:p w14:paraId="DA000000">
      <w:pPr>
        <w:spacing w:after="0" w:line="240" w:lineRule="auto"/>
        <w:ind w:firstLine="567" w:left="0"/>
        <w:jc w:val="both"/>
        <w:rPr>
          <w:sz w:val="28"/>
        </w:rPr>
      </w:pPr>
    </w:p>
    <w:p w14:paraId="DB000000">
      <w:pPr>
        <w:spacing w:after="0" w:line="240" w:lineRule="auto"/>
        <w:ind w:firstLine="567" w:left="0"/>
        <w:jc w:val="both"/>
        <w:rPr>
          <w:sz w:val="28"/>
        </w:rPr>
      </w:pPr>
    </w:p>
    <w:p w14:paraId="DC000000">
      <w:pPr>
        <w:spacing w:after="0" w:line="240" w:lineRule="auto"/>
        <w:ind w:firstLine="567" w:left="0"/>
        <w:jc w:val="both"/>
        <w:rPr>
          <w:sz w:val="28"/>
        </w:rPr>
      </w:pPr>
    </w:p>
    <w:p w14:paraId="DD000000">
      <w:pPr>
        <w:spacing w:after="0" w:line="240" w:lineRule="auto"/>
        <w:ind w:firstLine="567" w:left="0"/>
        <w:jc w:val="both"/>
        <w:rPr>
          <w:sz w:val="28"/>
        </w:rPr>
      </w:pPr>
    </w:p>
    <w:p w14:paraId="DE000000">
      <w:pPr>
        <w:spacing w:after="0" w:line="240" w:lineRule="auto"/>
        <w:ind w:firstLine="567" w:left="0"/>
        <w:jc w:val="both"/>
        <w:rPr>
          <w:sz w:val="28"/>
        </w:rPr>
      </w:pPr>
    </w:p>
    <w:p w14:paraId="DF000000">
      <w:pPr>
        <w:spacing w:after="0" w:line="240" w:lineRule="auto"/>
        <w:ind w:firstLine="567" w:left="0"/>
        <w:jc w:val="both"/>
        <w:rPr>
          <w:sz w:val="28"/>
        </w:rPr>
      </w:pPr>
    </w:p>
    <w:p w14:paraId="E0000000">
      <w:pPr>
        <w:spacing w:after="0" w:line="240" w:lineRule="auto"/>
        <w:ind w:firstLine="567" w:left="0"/>
        <w:jc w:val="both"/>
        <w:rPr>
          <w:sz w:val="28"/>
        </w:rPr>
      </w:pPr>
    </w:p>
    <w:p w14:paraId="E1000000">
      <w:pPr>
        <w:spacing w:after="0" w:line="240" w:lineRule="auto"/>
        <w:ind w:firstLine="567" w:left="0"/>
        <w:jc w:val="both"/>
        <w:rPr>
          <w:sz w:val="28"/>
        </w:rPr>
      </w:pPr>
    </w:p>
    <w:p w14:paraId="E2000000">
      <w:pPr>
        <w:spacing w:after="0" w:line="240" w:lineRule="auto"/>
        <w:ind w:firstLine="567" w:left="0"/>
        <w:jc w:val="both"/>
        <w:rPr>
          <w:sz w:val="28"/>
        </w:rPr>
      </w:pPr>
    </w:p>
    <w:p w14:paraId="E3000000">
      <w:pPr>
        <w:spacing w:after="0" w:line="240" w:lineRule="auto"/>
        <w:ind w:firstLine="567" w:left="0"/>
        <w:jc w:val="both"/>
        <w:rPr>
          <w:sz w:val="28"/>
        </w:rPr>
      </w:pPr>
    </w:p>
    <w:p w14:paraId="E4000000">
      <w:pPr>
        <w:pStyle w:val="Style_5"/>
        <w:tabs>
          <w:tab w:leader="none" w:pos="4678" w:val="left"/>
        </w:tabs>
        <w:spacing w:line="240" w:lineRule="auto"/>
        <w:ind w:firstLine="0" w:left="4956"/>
        <w:jc w:val="both"/>
        <w:rPr>
          <w:color w:val="000000"/>
          <w:sz w:val="24"/>
        </w:rPr>
      </w:pPr>
      <w:r>
        <w:rPr>
          <w:color w:val="000000"/>
          <w:sz w:val="24"/>
        </w:rPr>
        <w:t>Приложение № 1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к Порядку </w:t>
      </w:r>
      <w:r>
        <w:rPr>
          <w:color w:val="000000"/>
          <w:sz w:val="24"/>
        </w:rPr>
        <w:t>организации питания обучающихся в муниципальных организациях Елабужского муниципального района</w:t>
      </w:r>
    </w:p>
    <w:p w14:paraId="E5000000">
      <w:pPr>
        <w:pStyle w:val="Style_5"/>
        <w:spacing w:after="35"/>
        <w:ind w:right="20"/>
        <w:jc w:val="both"/>
        <w:rPr>
          <w:sz w:val="28"/>
        </w:rPr>
      </w:pPr>
    </w:p>
    <w:p w14:paraId="E6000000">
      <w:pPr>
        <w:pStyle w:val="Style_5"/>
        <w:spacing w:after="35"/>
        <w:ind w:right="20"/>
        <w:jc w:val="both"/>
        <w:rPr>
          <w:sz w:val="28"/>
        </w:rPr>
      </w:pPr>
    </w:p>
    <w:p w14:paraId="E7000000">
      <w:pPr>
        <w:pStyle w:val="Style_5"/>
        <w:spacing w:after="35"/>
        <w:ind w:right="20"/>
        <w:jc w:val="both"/>
        <w:rPr>
          <w:sz w:val="28"/>
        </w:rPr>
      </w:pPr>
      <w:r>
        <w:rPr>
          <w:sz w:val="28"/>
        </w:rPr>
        <w:t>Р</w:t>
      </w:r>
      <w:r>
        <w:rPr>
          <w:sz w:val="28"/>
        </w:rPr>
        <w:t>екомендуемая форма</w:t>
      </w:r>
    </w:p>
    <w:tbl>
      <w:tblPr>
        <w:tblStyle w:val="Style_7"/>
        <w:tblW w:type="auto" w:w="0"/>
        <w:jc w:val="right"/>
        <w:tblLayout w:type="fixed"/>
      </w:tblPr>
      <w:tblGrid>
        <w:gridCol w:w="2235"/>
        <w:gridCol w:w="499"/>
        <w:gridCol w:w="1769"/>
        <w:gridCol w:w="2835"/>
      </w:tblGrid>
      <w:tr>
        <w:tc>
          <w:tcPr>
            <w:tcW w:type="dxa" w:w="2235"/>
            <w:shd w:fill="auto" w:val="clear"/>
          </w:tcPr>
          <w:p w14:paraId="E8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Руководителю</w:t>
            </w:r>
          </w:p>
        </w:tc>
        <w:tc>
          <w:tcPr>
            <w:tcW w:type="dxa" w:w="5103"/>
            <w:gridSpan w:val="3"/>
            <w:tcBorders>
              <w:bottom w:color="000000" w:sz="4" w:val="single"/>
            </w:tcBorders>
            <w:shd w:fill="auto" w:val="clear"/>
          </w:tcPr>
          <w:p w14:paraId="E9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EA000000">
            <w:pPr>
              <w:pStyle w:val="Style_5"/>
              <w:spacing w:after="35" w:line="240" w:lineRule="auto"/>
              <w:ind w:right="20"/>
              <w:jc w:val="both"/>
              <w:rPr>
                <w:sz w:val="20"/>
              </w:rPr>
            </w:pPr>
          </w:p>
        </w:tc>
        <w:tc>
          <w:tcPr>
            <w:tcW w:type="dxa" w:w="5103"/>
            <w:gridSpan w:val="3"/>
            <w:tcBorders>
              <w:top w:color="000000" w:sz="4" w:val="single"/>
            </w:tcBorders>
            <w:shd w:fill="auto" w:val="clear"/>
          </w:tcPr>
          <w:p w14:paraId="EB00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  <w:r>
              <w:rPr>
                <w:sz w:val="20"/>
              </w:rPr>
              <w:t>(наименование</w:t>
            </w:r>
            <w:r>
              <w:rPr>
                <w:sz w:val="20"/>
              </w:rPr>
              <w:t xml:space="preserve"> ОО</w:t>
            </w:r>
            <w:r>
              <w:rPr>
                <w:sz w:val="20"/>
              </w:rPr>
              <w:t>)</w:t>
            </w:r>
          </w:p>
        </w:tc>
      </w:tr>
      <w:tr>
        <w:tc>
          <w:tcPr>
            <w:tcW w:type="dxa" w:w="2235"/>
            <w:shd w:fill="auto" w:val="clear"/>
          </w:tcPr>
          <w:p w14:paraId="EC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499"/>
            <w:shd w:fill="auto" w:val="clear"/>
          </w:tcPr>
          <w:p w14:paraId="ED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от</w:t>
            </w:r>
          </w:p>
        </w:tc>
        <w:tc>
          <w:tcPr>
            <w:tcW w:type="dxa" w:w="4604"/>
            <w:gridSpan w:val="2"/>
            <w:tcBorders>
              <w:bottom w:color="000000" w:sz="4" w:val="single"/>
            </w:tcBorders>
            <w:shd w:fill="auto" w:val="clear"/>
          </w:tcPr>
          <w:p w14:paraId="EE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EF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499"/>
            <w:shd w:fill="auto" w:val="clear"/>
          </w:tcPr>
          <w:p w14:paraId="F0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4604"/>
            <w:gridSpan w:val="2"/>
            <w:shd w:fill="auto" w:val="clear"/>
          </w:tcPr>
          <w:p w14:paraId="F1000000">
            <w:pPr>
              <w:pStyle w:val="Style_5"/>
              <w:spacing w:after="35" w:line="240" w:lineRule="auto"/>
              <w:ind w:right="20"/>
              <w:jc w:val="center"/>
              <w:rPr>
                <w:sz w:val="28"/>
              </w:rPr>
            </w:pPr>
            <w:r>
              <w:rPr>
                <w:sz w:val="20"/>
              </w:rPr>
              <w:t>(фамилия, имя, отчество (полностью)</w:t>
            </w:r>
          </w:p>
        </w:tc>
      </w:tr>
      <w:tr>
        <w:tc>
          <w:tcPr>
            <w:tcW w:type="dxa" w:w="2235"/>
            <w:shd w:fill="auto" w:val="clear"/>
          </w:tcPr>
          <w:p w14:paraId="F2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bottom w:color="000000" w:sz="4" w:val="single"/>
            </w:tcBorders>
            <w:shd w:fill="auto" w:val="clear"/>
          </w:tcPr>
          <w:p w14:paraId="F300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F4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top w:color="000000" w:sz="4" w:val="single"/>
            </w:tcBorders>
            <w:shd w:fill="auto" w:val="clear"/>
          </w:tcPr>
          <w:p w14:paraId="F500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  <w:r>
              <w:rPr>
                <w:sz w:val="20"/>
              </w:rPr>
              <w:t>совершеннолетнего обучающегося или родителя (законного представителя)</w:t>
            </w:r>
          </w:p>
        </w:tc>
      </w:tr>
      <w:tr>
        <w:tc>
          <w:tcPr>
            <w:tcW w:type="dxa" w:w="2235"/>
            <w:shd w:fill="auto" w:val="clear"/>
          </w:tcPr>
          <w:p w14:paraId="F6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shd w:fill="auto" w:val="clear"/>
          </w:tcPr>
          <w:p w14:paraId="F7000000">
            <w:pPr>
              <w:pStyle w:val="Style_5"/>
              <w:spacing w:after="35" w:line="240" w:lineRule="auto"/>
              <w:ind w:right="20"/>
              <w:jc w:val="both"/>
              <w:rPr>
                <w:sz w:val="20"/>
              </w:rPr>
            </w:pPr>
            <w:r>
              <w:rPr>
                <w:sz w:val="28"/>
              </w:rPr>
              <w:t>проживающего по адресу:</w:t>
            </w:r>
          </w:p>
        </w:tc>
      </w:tr>
      <w:tr>
        <w:tc>
          <w:tcPr>
            <w:tcW w:type="dxa" w:w="2235"/>
            <w:shd w:fill="auto" w:val="clear"/>
          </w:tcPr>
          <w:p w14:paraId="F8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bottom w:color="000000" w:sz="4" w:val="single"/>
            </w:tcBorders>
            <w:shd w:fill="auto" w:val="clear"/>
          </w:tcPr>
          <w:p w14:paraId="F900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FA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top w:color="000000" w:sz="4" w:val="single"/>
              <w:bottom w:color="000000" w:sz="4" w:val="single"/>
            </w:tcBorders>
            <w:shd w:fill="auto" w:val="clear"/>
          </w:tcPr>
          <w:p w14:paraId="FB00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FC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268"/>
            <w:gridSpan w:val="2"/>
            <w:tcBorders>
              <w:top w:color="000000" w:sz="4" w:val="single"/>
            </w:tcBorders>
            <w:shd w:fill="auto" w:val="clear"/>
          </w:tcPr>
          <w:p w14:paraId="FD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Паспорт</w:t>
            </w:r>
            <w:r>
              <w:rPr>
                <w:sz w:val="28"/>
              </w:rPr>
              <w:t>:</w:t>
            </w:r>
          </w:p>
        </w:tc>
        <w:tc>
          <w:tcPr>
            <w:tcW w:type="dxa" w:w="2835"/>
            <w:tcBorders>
              <w:top w:color="000000" w:sz="4" w:val="single"/>
              <w:bottom w:color="000000" w:sz="4" w:val="single"/>
            </w:tcBorders>
            <w:shd w:fill="auto" w:val="clear"/>
          </w:tcPr>
          <w:p w14:paraId="FE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FF00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268"/>
            <w:gridSpan w:val="2"/>
            <w:tcBorders>
              <w:top w:color="000000" w:sz="4" w:val="single"/>
            </w:tcBorders>
            <w:shd w:fill="auto" w:val="clear"/>
          </w:tcPr>
          <w:p w14:paraId="00010000">
            <w:pPr>
              <w:pStyle w:val="Style_5"/>
              <w:spacing w:after="35" w:line="240" w:lineRule="auto"/>
              <w:ind w:right="20"/>
              <w:jc w:val="center"/>
              <w:rPr>
                <w:sz w:val="24"/>
              </w:rPr>
            </w:pPr>
          </w:p>
        </w:tc>
        <w:tc>
          <w:tcPr>
            <w:tcW w:type="dxa" w:w="2835"/>
            <w:shd w:fill="auto" w:val="clear"/>
          </w:tcPr>
          <w:p w14:paraId="01010000">
            <w:pPr>
              <w:pStyle w:val="Style_5"/>
              <w:spacing w:after="35" w:line="240" w:lineRule="auto"/>
              <w:ind w:right="20"/>
              <w:jc w:val="center"/>
              <w:rPr>
                <w:sz w:val="24"/>
              </w:rPr>
            </w:pPr>
            <w:r>
              <w:rPr>
                <w:sz w:val="24"/>
              </w:rPr>
              <w:t>(серия, номер)</w:t>
            </w:r>
          </w:p>
        </w:tc>
      </w:tr>
      <w:tr>
        <w:tc>
          <w:tcPr>
            <w:tcW w:type="dxa" w:w="2235"/>
            <w:shd w:fill="auto" w:val="clear"/>
          </w:tcPr>
          <w:p w14:paraId="02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268"/>
            <w:gridSpan w:val="2"/>
            <w:shd w:fill="auto" w:val="clear"/>
          </w:tcPr>
          <w:p w14:paraId="03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Выдан</w:t>
            </w:r>
          </w:p>
        </w:tc>
        <w:tc>
          <w:tcPr>
            <w:tcW w:type="dxa" w:w="2835"/>
            <w:tcBorders>
              <w:bottom w:color="000000" w:sz="4" w:val="single"/>
            </w:tcBorders>
            <w:shd w:fill="auto" w:val="clear"/>
          </w:tcPr>
          <w:p w14:paraId="04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05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268"/>
            <w:gridSpan w:val="2"/>
            <w:shd w:fill="auto" w:val="clear"/>
          </w:tcPr>
          <w:p w14:paraId="06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Дата выдачи:</w:t>
            </w:r>
          </w:p>
        </w:tc>
        <w:tc>
          <w:tcPr>
            <w:tcW w:type="dxa" w:w="2835"/>
            <w:tcBorders>
              <w:top w:color="000000" w:sz="4" w:val="single"/>
              <w:bottom w:color="000000" w:sz="4" w:val="single"/>
            </w:tcBorders>
            <w:shd w:fill="auto" w:val="clear"/>
          </w:tcPr>
          <w:p w14:paraId="07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</w:tbl>
    <w:p w14:paraId="08010000">
      <w:pPr>
        <w:pStyle w:val="Style_5"/>
        <w:ind/>
        <w:jc w:val="center"/>
      </w:pPr>
    </w:p>
    <w:p w14:paraId="09010000">
      <w:pPr>
        <w:pStyle w:val="Style_5"/>
        <w:ind/>
        <w:jc w:val="center"/>
        <w:rPr>
          <w:sz w:val="28"/>
        </w:rPr>
      </w:pPr>
      <w:r>
        <w:rPr>
          <w:sz w:val="28"/>
        </w:rPr>
        <w:t>Заявление</w:t>
      </w:r>
    </w:p>
    <w:p w14:paraId="0A010000">
      <w:pPr>
        <w:pStyle w:val="Style_5"/>
        <w:ind/>
        <w:jc w:val="center"/>
        <w:rPr>
          <w:sz w:val="28"/>
        </w:rPr>
      </w:pPr>
    </w:p>
    <w:p w14:paraId="0B010000">
      <w:pPr>
        <w:pStyle w:val="Style_5"/>
        <w:ind w:firstLine="567" w:left="0"/>
        <w:jc w:val="both"/>
        <w:rPr>
          <w:sz w:val="28"/>
        </w:rPr>
      </w:pPr>
      <w:r>
        <w:rPr>
          <w:sz w:val="28"/>
        </w:rPr>
        <w:t>Н</w:t>
      </w:r>
      <w:r>
        <w:rPr>
          <w:sz w:val="28"/>
        </w:rPr>
        <w:t xml:space="preserve">а обеспечение бесплатным двухразовым питанием обучающегося с ограниченными возможностями здоровья, обучение которого организовано </w:t>
      </w:r>
      <w:r>
        <w:rPr>
          <w:sz w:val="28"/>
        </w:rPr>
        <w:t xml:space="preserve">муниципальной </w:t>
      </w:r>
      <w:r>
        <w:rPr>
          <w:sz w:val="28"/>
        </w:rPr>
        <w:t>образовательной</w:t>
      </w:r>
      <w:r>
        <w:rPr>
          <w:sz w:val="28"/>
        </w:rPr>
        <w:t xml:space="preserve"> </w:t>
      </w:r>
      <w:r>
        <w:rPr>
          <w:sz w:val="28"/>
        </w:rPr>
        <w:t>организацией</w:t>
      </w:r>
      <w:r>
        <w:rPr>
          <w:sz w:val="28"/>
        </w:rPr>
        <w:t xml:space="preserve"> </w:t>
      </w:r>
      <w:r>
        <w:rPr>
          <w:sz w:val="28"/>
        </w:rPr>
        <w:t>_</w:t>
      </w:r>
      <w:r>
        <w:rPr>
          <w:sz w:val="28"/>
        </w:rPr>
        <w:t>__________________________</w:t>
      </w:r>
    </w:p>
    <w:p w14:paraId="0C010000">
      <w:pPr>
        <w:pStyle w:val="Style_5"/>
        <w:ind/>
        <w:jc w:val="both"/>
        <w:rPr>
          <w:sz w:val="28"/>
        </w:rPr>
      </w:pPr>
      <w:r>
        <w:rPr>
          <w:sz w:val="28"/>
        </w:rPr>
        <w:t xml:space="preserve">__________________________________________________    </w:t>
      </w:r>
      <w:r>
        <w:rPr>
          <w:sz w:val="28"/>
        </w:rPr>
        <w:t>на дому</w:t>
      </w:r>
      <w:r>
        <w:rPr>
          <w:sz w:val="28"/>
        </w:rPr>
        <w:t>.</w:t>
      </w:r>
    </w:p>
    <w:p w14:paraId="0D010000">
      <w:pPr>
        <w:pStyle w:val="Style_1"/>
        <w:ind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8"/>
        </w:rPr>
        <w:t xml:space="preserve">                    </w:t>
      </w:r>
    </w:p>
    <w:p w14:paraId="0E010000">
      <w:pPr>
        <w:pStyle w:val="Style_1"/>
        <w:ind w:firstLine="708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Прошу предоставить в соответствии с частями 7, 7</w:t>
      </w:r>
      <w:r>
        <w:rPr>
          <w:rFonts w:ascii="Times New Roman" w:hAnsi="Times New Roman"/>
          <w:sz w:val="28"/>
          <w:vertAlign w:val="superscript"/>
        </w:rPr>
        <w:t>1</w:t>
      </w:r>
      <w:r>
        <w:rPr>
          <w:rFonts w:ascii="Times New Roman" w:hAnsi="Times New Roman"/>
          <w:sz w:val="28"/>
        </w:rPr>
        <w:t>, 7</w:t>
      </w:r>
      <w:r>
        <w:rPr>
          <w:rFonts w:ascii="Times New Roman" w:hAnsi="Times New Roman"/>
          <w:sz w:val="28"/>
          <w:vertAlign w:val="superscript"/>
        </w:rPr>
        <w:t>2</w:t>
      </w:r>
      <w:r>
        <w:rPr>
          <w:rStyle w:val="Style_8_ch"/>
          <w:sz w:val="28"/>
        </w:rPr>
        <w:t xml:space="preserve"> статьи 19 </w:t>
      </w:r>
      <w:r>
        <w:rPr>
          <w:rFonts w:ascii="Times New Roman" w:hAnsi="Times New Roman"/>
          <w:sz w:val="28"/>
        </w:rPr>
        <w:t>Федерального закона от 29 декабря 2012 года № 273-ФЗ «Об образовании 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Российской Федерации» бесплатное двухразовое питание в форме продуктового</w:t>
      </w:r>
      <w:r>
        <w:rPr>
          <w:rFonts w:ascii="Times New Roman" w:hAnsi="Times New Roman"/>
          <w:sz w:val="28"/>
        </w:rPr>
        <w:t xml:space="preserve"> н</w:t>
      </w:r>
      <w:r>
        <w:rPr>
          <w:rFonts w:ascii="Times New Roman" w:hAnsi="Times New Roman"/>
          <w:sz w:val="28"/>
        </w:rPr>
        <w:t>абора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_____________________________</w:t>
      </w:r>
      <w:r>
        <w:rPr>
          <w:rFonts w:ascii="Times New Roman" w:hAnsi="Times New Roman"/>
          <w:sz w:val="28"/>
        </w:rPr>
        <w:t>___________________</w:t>
      </w:r>
      <w:r>
        <w:rPr>
          <w:rFonts w:ascii="Times New Roman" w:hAnsi="Times New Roman"/>
          <w:sz w:val="28"/>
        </w:rPr>
        <w:t>_______________</w:t>
      </w:r>
    </w:p>
    <w:p w14:paraId="0F010000">
      <w:pPr>
        <w:pStyle w:val="Style_1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(фамилия, имя, отчество (последнее - при наличии) обучающегося</w:t>
      </w:r>
    </w:p>
    <w:p w14:paraId="10010000">
      <w:pPr>
        <w:pStyle w:val="Style_1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бучающемуся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класса (группы), на период с</w:t>
      </w:r>
      <w:r>
        <w:rPr>
          <w:rFonts w:ascii="Times New Roman" w:hAnsi="Times New Roman"/>
          <w:sz w:val="28"/>
        </w:rPr>
        <w:t>_________</w:t>
      </w:r>
      <w:r>
        <w:rPr>
          <w:rFonts w:ascii="Times New Roman" w:hAnsi="Times New Roman"/>
          <w:sz w:val="28"/>
        </w:rPr>
        <w:t>____</w:t>
      </w:r>
      <w:r>
        <w:rPr>
          <w:rFonts w:ascii="Times New Roman" w:hAnsi="Times New Roman"/>
          <w:sz w:val="28"/>
        </w:rPr>
        <w:t xml:space="preserve"> по</w:t>
      </w:r>
      <w:r>
        <w:rPr>
          <w:rFonts w:ascii="Times New Roman" w:hAnsi="Times New Roman"/>
          <w:sz w:val="28"/>
        </w:rPr>
        <w:t>________</w:t>
      </w:r>
      <w:r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>__</w:t>
      </w:r>
    </w:p>
    <w:p w14:paraId="11010000">
      <w:pPr>
        <w:pStyle w:val="Style_1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Подписанием настоящего заявления подтверждаю, что проинформирован об обязанности письменно уведомить образовательную организацию в случае прекращения оснований получения бесплатного двухразового питания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обучающимся.</w:t>
      </w:r>
    </w:p>
    <w:p w14:paraId="12010000">
      <w:pPr>
        <w:pStyle w:val="Style_1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(подпись) _______________</w:t>
      </w:r>
    </w:p>
    <w:p w14:paraId="13010000">
      <w:pPr>
        <w:pStyle w:val="Style_1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(дата) __________________</w:t>
      </w:r>
    </w:p>
    <w:p w14:paraId="14010000">
      <w:pPr>
        <w:pStyle w:val="Style_1"/>
        <w:ind/>
        <w:jc w:val="both"/>
        <w:rPr>
          <w:rFonts w:ascii="Times New Roman" w:hAnsi="Times New Roman"/>
          <w:sz w:val="28"/>
        </w:rPr>
      </w:pPr>
    </w:p>
    <w:p w14:paraId="15010000">
      <w:pPr>
        <w:pStyle w:val="Style_5"/>
        <w:tabs>
          <w:tab w:leader="none" w:pos="4678" w:val="left"/>
        </w:tabs>
        <w:ind w:firstLine="0" w:left="4956"/>
        <w:jc w:val="both"/>
        <w:rPr>
          <w:sz w:val="24"/>
        </w:rPr>
      </w:pPr>
    </w:p>
    <w:p w14:paraId="16010000">
      <w:pPr>
        <w:pStyle w:val="Style_5"/>
        <w:tabs>
          <w:tab w:leader="none" w:pos="4678" w:val="left"/>
        </w:tabs>
        <w:ind w:firstLine="0" w:left="4956"/>
        <w:jc w:val="both"/>
        <w:rPr>
          <w:sz w:val="24"/>
        </w:rPr>
      </w:pPr>
    </w:p>
    <w:p w14:paraId="17010000">
      <w:pPr>
        <w:pStyle w:val="Style_5"/>
        <w:tabs>
          <w:tab w:leader="none" w:pos="4678" w:val="left"/>
        </w:tabs>
        <w:ind w:firstLine="0" w:left="4956"/>
        <w:jc w:val="both"/>
        <w:rPr>
          <w:sz w:val="24"/>
        </w:rPr>
      </w:pPr>
    </w:p>
    <w:p w14:paraId="18010000">
      <w:pPr>
        <w:pStyle w:val="Style_5"/>
        <w:tabs>
          <w:tab w:leader="none" w:pos="4678" w:val="left"/>
        </w:tabs>
        <w:ind w:firstLine="0" w:left="4956"/>
        <w:jc w:val="both"/>
        <w:rPr>
          <w:sz w:val="24"/>
        </w:rPr>
      </w:pPr>
    </w:p>
    <w:p w14:paraId="19010000">
      <w:pPr>
        <w:pStyle w:val="Style_5"/>
        <w:tabs>
          <w:tab w:leader="none" w:pos="4678" w:val="left"/>
        </w:tabs>
        <w:ind w:firstLine="0" w:left="4956"/>
        <w:jc w:val="both"/>
        <w:rPr>
          <w:sz w:val="24"/>
        </w:rPr>
      </w:pPr>
    </w:p>
    <w:p w14:paraId="1A010000">
      <w:pPr>
        <w:pStyle w:val="Style_5"/>
        <w:tabs>
          <w:tab w:leader="none" w:pos="4678" w:val="left"/>
        </w:tabs>
        <w:spacing w:line="240" w:lineRule="auto"/>
        <w:ind w:firstLine="0" w:left="4956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Приложение № </w:t>
      </w:r>
      <w:r>
        <w:rPr>
          <w:color w:val="000000"/>
          <w:sz w:val="24"/>
        </w:rPr>
        <w:t>2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к Порядку </w:t>
      </w:r>
      <w:r>
        <w:rPr>
          <w:color w:val="000000"/>
          <w:sz w:val="24"/>
        </w:rPr>
        <w:t>организации питания обучающихся в муниципальных организациях Елабужского муниципального района</w:t>
      </w:r>
    </w:p>
    <w:p w14:paraId="1B010000">
      <w:pPr>
        <w:pStyle w:val="Style_5"/>
        <w:tabs>
          <w:tab w:leader="none" w:pos="4678" w:val="left"/>
        </w:tabs>
        <w:ind w:firstLine="0" w:left="4956"/>
        <w:jc w:val="both"/>
        <w:rPr>
          <w:sz w:val="24"/>
        </w:rPr>
      </w:pPr>
    </w:p>
    <w:p w14:paraId="1C010000">
      <w:pPr>
        <w:pStyle w:val="Style_5"/>
        <w:tabs>
          <w:tab w:leader="none" w:pos="4678" w:val="left"/>
        </w:tabs>
        <w:ind w:firstLine="0" w:left="4956"/>
        <w:jc w:val="both"/>
        <w:rPr>
          <w:sz w:val="24"/>
        </w:rPr>
      </w:pPr>
    </w:p>
    <w:p w14:paraId="1D010000">
      <w:pPr>
        <w:pStyle w:val="Style_5"/>
        <w:tabs>
          <w:tab w:leader="none" w:pos="4678" w:val="left"/>
        </w:tabs>
        <w:ind w:firstLine="0" w:left="4956"/>
        <w:jc w:val="both"/>
        <w:rPr>
          <w:sz w:val="24"/>
        </w:rPr>
      </w:pPr>
    </w:p>
    <w:p w14:paraId="1E010000">
      <w:pPr>
        <w:pStyle w:val="Style_5"/>
        <w:spacing w:after="35"/>
        <w:ind w:right="20"/>
        <w:jc w:val="both"/>
        <w:rPr>
          <w:sz w:val="28"/>
        </w:rPr>
      </w:pPr>
      <w:r>
        <w:rPr>
          <w:sz w:val="28"/>
        </w:rPr>
        <w:t>Р</w:t>
      </w:r>
      <w:r>
        <w:rPr>
          <w:sz w:val="28"/>
        </w:rPr>
        <w:t>екомендуемая форма</w:t>
      </w:r>
    </w:p>
    <w:p w14:paraId="1F010000">
      <w:pPr>
        <w:pStyle w:val="Style_5"/>
        <w:spacing w:after="35"/>
        <w:ind w:right="20"/>
        <w:jc w:val="both"/>
        <w:rPr>
          <w:color w:val="000000"/>
          <w:sz w:val="28"/>
        </w:rPr>
      </w:pPr>
    </w:p>
    <w:tbl>
      <w:tblPr>
        <w:tblStyle w:val="Style_7"/>
        <w:tblW w:type="auto" w:w="0"/>
        <w:jc w:val="right"/>
        <w:tblLayout w:type="fixed"/>
      </w:tblPr>
      <w:tblGrid>
        <w:gridCol w:w="2235"/>
        <w:gridCol w:w="499"/>
        <w:gridCol w:w="1769"/>
        <w:gridCol w:w="2835"/>
      </w:tblGrid>
      <w:tr>
        <w:tc>
          <w:tcPr>
            <w:tcW w:type="dxa" w:w="2235"/>
            <w:shd w:fill="auto" w:val="clear"/>
          </w:tcPr>
          <w:p w14:paraId="20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Руководителю</w:t>
            </w:r>
          </w:p>
        </w:tc>
        <w:tc>
          <w:tcPr>
            <w:tcW w:type="dxa" w:w="5103"/>
            <w:gridSpan w:val="3"/>
            <w:tcBorders>
              <w:bottom w:color="000000" w:sz="4" w:val="single"/>
            </w:tcBorders>
            <w:shd w:fill="auto" w:val="clear"/>
          </w:tcPr>
          <w:p w14:paraId="21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22010000">
            <w:pPr>
              <w:pStyle w:val="Style_5"/>
              <w:spacing w:after="35" w:line="240" w:lineRule="auto"/>
              <w:ind w:right="20"/>
              <w:jc w:val="both"/>
              <w:rPr>
                <w:sz w:val="20"/>
              </w:rPr>
            </w:pPr>
          </w:p>
        </w:tc>
        <w:tc>
          <w:tcPr>
            <w:tcW w:type="dxa" w:w="5103"/>
            <w:gridSpan w:val="3"/>
            <w:tcBorders>
              <w:top w:color="000000" w:sz="4" w:val="single"/>
            </w:tcBorders>
            <w:shd w:fill="auto" w:val="clear"/>
          </w:tcPr>
          <w:p w14:paraId="2301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  <w:r>
              <w:rPr>
                <w:sz w:val="20"/>
              </w:rPr>
              <w:t>(наименование</w:t>
            </w:r>
            <w:r>
              <w:rPr>
                <w:sz w:val="20"/>
              </w:rPr>
              <w:t xml:space="preserve"> ОО</w:t>
            </w:r>
            <w:r>
              <w:rPr>
                <w:sz w:val="20"/>
              </w:rPr>
              <w:t>)</w:t>
            </w:r>
          </w:p>
        </w:tc>
      </w:tr>
      <w:tr>
        <w:tc>
          <w:tcPr>
            <w:tcW w:type="dxa" w:w="2235"/>
            <w:shd w:fill="auto" w:val="clear"/>
          </w:tcPr>
          <w:p w14:paraId="24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499"/>
            <w:shd w:fill="auto" w:val="clear"/>
          </w:tcPr>
          <w:p w14:paraId="25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от</w:t>
            </w:r>
          </w:p>
        </w:tc>
        <w:tc>
          <w:tcPr>
            <w:tcW w:type="dxa" w:w="4604"/>
            <w:gridSpan w:val="2"/>
            <w:tcBorders>
              <w:bottom w:color="000000" w:sz="4" w:val="single"/>
            </w:tcBorders>
            <w:shd w:fill="auto" w:val="clear"/>
          </w:tcPr>
          <w:p w14:paraId="26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27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499"/>
            <w:shd w:fill="auto" w:val="clear"/>
          </w:tcPr>
          <w:p w14:paraId="28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4604"/>
            <w:gridSpan w:val="2"/>
            <w:shd w:fill="auto" w:val="clear"/>
          </w:tcPr>
          <w:p w14:paraId="29010000">
            <w:pPr>
              <w:pStyle w:val="Style_5"/>
              <w:spacing w:after="35" w:line="240" w:lineRule="auto"/>
              <w:ind w:right="20"/>
              <w:jc w:val="center"/>
              <w:rPr>
                <w:sz w:val="28"/>
              </w:rPr>
            </w:pPr>
            <w:r>
              <w:rPr>
                <w:sz w:val="20"/>
              </w:rPr>
              <w:t>(фамилия, имя, отчество (полностью)</w:t>
            </w:r>
          </w:p>
        </w:tc>
      </w:tr>
      <w:tr>
        <w:tc>
          <w:tcPr>
            <w:tcW w:type="dxa" w:w="2235"/>
            <w:shd w:fill="auto" w:val="clear"/>
          </w:tcPr>
          <w:p w14:paraId="2A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bottom w:color="000000" w:sz="4" w:val="single"/>
            </w:tcBorders>
            <w:shd w:fill="auto" w:val="clear"/>
          </w:tcPr>
          <w:p w14:paraId="2B01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2C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top w:color="000000" w:sz="4" w:val="single"/>
            </w:tcBorders>
            <w:shd w:fill="auto" w:val="clear"/>
          </w:tcPr>
          <w:p w14:paraId="2D01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  <w:r>
              <w:rPr>
                <w:sz w:val="20"/>
              </w:rPr>
              <w:t>совершеннолетнего обучающегося или родителя (законного представителя)</w:t>
            </w:r>
          </w:p>
        </w:tc>
      </w:tr>
      <w:tr>
        <w:tc>
          <w:tcPr>
            <w:tcW w:type="dxa" w:w="2235"/>
            <w:shd w:fill="auto" w:val="clear"/>
          </w:tcPr>
          <w:p w14:paraId="2E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bottom w:color="000000" w:sz="4" w:val="single"/>
            </w:tcBorders>
            <w:shd w:fill="auto" w:val="clear"/>
          </w:tcPr>
          <w:p w14:paraId="2F010000">
            <w:pPr>
              <w:pStyle w:val="Style_5"/>
              <w:spacing w:after="35" w:line="240" w:lineRule="auto"/>
              <w:ind w:right="20"/>
              <w:jc w:val="both"/>
              <w:rPr>
                <w:sz w:val="20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30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top w:color="000000" w:sz="4" w:val="single"/>
              <w:bottom w:color="000000" w:sz="4" w:val="single"/>
            </w:tcBorders>
            <w:shd w:fill="auto" w:val="clear"/>
          </w:tcPr>
          <w:p w14:paraId="3101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  <w:r>
              <w:rPr>
                <w:sz w:val="24"/>
              </w:rPr>
              <w:t xml:space="preserve">обучающегося </w:t>
            </w:r>
            <w:r>
              <w:rPr>
                <w:sz w:val="24"/>
              </w:rPr>
              <w:t>проживающего по адресу</w:t>
            </w:r>
          </w:p>
        </w:tc>
      </w:tr>
      <w:tr>
        <w:tc>
          <w:tcPr>
            <w:tcW w:type="dxa" w:w="2235"/>
            <w:shd w:fill="auto" w:val="clear"/>
          </w:tcPr>
          <w:p w14:paraId="32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5103"/>
            <w:gridSpan w:val="3"/>
            <w:tcBorders>
              <w:top w:color="000000" w:sz="4" w:val="single"/>
              <w:bottom w:color="000000" w:sz="4" w:val="single"/>
            </w:tcBorders>
            <w:shd w:fill="auto" w:val="clear"/>
          </w:tcPr>
          <w:p w14:paraId="33010000">
            <w:pPr>
              <w:pStyle w:val="Style_5"/>
              <w:spacing w:after="35" w:line="240" w:lineRule="auto"/>
              <w:ind w:right="20"/>
              <w:jc w:val="center"/>
              <w:rPr>
                <w:sz w:val="20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34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268"/>
            <w:gridSpan w:val="2"/>
            <w:tcBorders>
              <w:top w:color="000000" w:sz="4" w:val="single"/>
            </w:tcBorders>
            <w:shd w:fill="auto" w:val="clear"/>
          </w:tcPr>
          <w:p w14:paraId="35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Паспорт</w:t>
            </w:r>
            <w:r>
              <w:rPr>
                <w:sz w:val="28"/>
              </w:rPr>
              <w:t>:</w:t>
            </w:r>
          </w:p>
        </w:tc>
        <w:tc>
          <w:tcPr>
            <w:tcW w:type="dxa" w:w="2835"/>
            <w:tcBorders>
              <w:top w:color="000000" w:sz="4" w:val="single"/>
              <w:bottom w:color="000000" w:sz="4" w:val="single"/>
            </w:tcBorders>
            <w:shd w:fill="auto" w:val="clear"/>
          </w:tcPr>
          <w:p w14:paraId="36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37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268"/>
            <w:gridSpan w:val="2"/>
            <w:tcBorders>
              <w:top w:color="000000" w:sz="4" w:val="single"/>
            </w:tcBorders>
            <w:shd w:fill="auto" w:val="clear"/>
          </w:tcPr>
          <w:p w14:paraId="38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835"/>
            <w:shd w:fill="auto" w:val="clear"/>
          </w:tcPr>
          <w:p w14:paraId="39010000">
            <w:pPr>
              <w:pStyle w:val="Style_5"/>
              <w:spacing w:after="35" w:line="240" w:lineRule="auto"/>
              <w:ind w:right="20"/>
              <w:jc w:val="center"/>
              <w:rPr>
                <w:sz w:val="24"/>
              </w:rPr>
            </w:pPr>
            <w:r>
              <w:rPr>
                <w:sz w:val="24"/>
              </w:rPr>
              <w:t>(серия, номер)</w:t>
            </w:r>
          </w:p>
        </w:tc>
      </w:tr>
      <w:tr>
        <w:tc>
          <w:tcPr>
            <w:tcW w:type="dxa" w:w="2235"/>
            <w:shd w:fill="auto" w:val="clear"/>
          </w:tcPr>
          <w:p w14:paraId="3A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268"/>
            <w:gridSpan w:val="2"/>
            <w:shd w:fill="auto" w:val="clear"/>
          </w:tcPr>
          <w:p w14:paraId="3B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Выдан</w:t>
            </w:r>
          </w:p>
        </w:tc>
        <w:tc>
          <w:tcPr>
            <w:tcW w:type="dxa" w:w="2835"/>
            <w:tcBorders>
              <w:bottom w:color="000000" w:sz="4" w:val="single"/>
            </w:tcBorders>
            <w:shd w:fill="auto" w:val="clear"/>
          </w:tcPr>
          <w:p w14:paraId="3C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  <w:tr>
        <w:tc>
          <w:tcPr>
            <w:tcW w:type="dxa" w:w="2235"/>
            <w:shd w:fill="auto" w:val="clear"/>
          </w:tcPr>
          <w:p w14:paraId="3D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  <w:tc>
          <w:tcPr>
            <w:tcW w:type="dxa" w:w="2268"/>
            <w:gridSpan w:val="2"/>
            <w:shd w:fill="auto" w:val="clear"/>
          </w:tcPr>
          <w:p w14:paraId="3E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Дата выдачи:</w:t>
            </w:r>
          </w:p>
        </w:tc>
        <w:tc>
          <w:tcPr>
            <w:tcW w:type="dxa" w:w="2835"/>
            <w:tcBorders>
              <w:top w:color="000000" w:sz="4" w:val="single"/>
              <w:bottom w:color="000000" w:sz="4" w:val="single"/>
            </w:tcBorders>
            <w:shd w:fill="auto" w:val="clear"/>
          </w:tcPr>
          <w:p w14:paraId="3F010000">
            <w:pPr>
              <w:pStyle w:val="Style_5"/>
              <w:spacing w:after="35" w:line="240" w:lineRule="auto"/>
              <w:ind w:right="20"/>
              <w:jc w:val="both"/>
              <w:rPr>
                <w:sz w:val="28"/>
              </w:rPr>
            </w:pPr>
          </w:p>
        </w:tc>
      </w:tr>
    </w:tbl>
    <w:p w14:paraId="4001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41010000">
      <w:pPr>
        <w:pStyle w:val="Style_1"/>
        <w:ind/>
        <w:jc w:val="center"/>
        <w:rPr>
          <w:rFonts w:ascii="Times New Roman" w:hAnsi="Times New Roman"/>
          <w:sz w:val="28"/>
        </w:rPr>
      </w:pPr>
    </w:p>
    <w:p w14:paraId="42010000">
      <w:pPr>
        <w:pStyle w:val="Style_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Заявление</w:t>
      </w:r>
    </w:p>
    <w:p w14:paraId="43010000">
      <w:pPr>
        <w:pStyle w:val="Style_1"/>
        <w:rPr>
          <w:rFonts w:ascii="Times New Roman" w:hAnsi="Times New Roman"/>
          <w:sz w:val="28"/>
        </w:rPr>
      </w:pPr>
    </w:p>
    <w:p w14:paraId="4401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 замене бесплатного двухразового питания обучающемуся с ограниченными возможностями здоровья, обучение которого организовано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муниципальной</w:t>
      </w:r>
      <w:r>
        <w:rPr>
          <w:rFonts w:ascii="Times New Roman" w:hAnsi="Times New Roman"/>
          <w:sz w:val="28"/>
        </w:rPr>
        <w:t xml:space="preserve"> образовательной организацией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на дому,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денежной компенсацией</w:t>
      </w:r>
      <w:r>
        <w:rPr>
          <w:rFonts w:ascii="Times New Roman" w:hAnsi="Times New Roman"/>
          <w:sz w:val="28"/>
        </w:rPr>
        <w:t>.</w:t>
      </w:r>
    </w:p>
    <w:p w14:paraId="45010000">
      <w:pPr>
        <w:pStyle w:val="Style_1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Прошу заменить в соответствии с в соответствии с частями 7, 7</w:t>
      </w:r>
      <w:r>
        <w:rPr>
          <w:rFonts w:ascii="Times New Roman" w:hAnsi="Times New Roman"/>
          <w:sz w:val="28"/>
          <w:vertAlign w:val="superscript"/>
        </w:rPr>
        <w:t>1</w:t>
      </w:r>
      <w:r>
        <w:rPr>
          <w:rFonts w:ascii="Times New Roman" w:hAnsi="Times New Roman"/>
          <w:sz w:val="28"/>
        </w:rPr>
        <w:t>, 7</w:t>
      </w:r>
      <w:r>
        <w:rPr>
          <w:rFonts w:ascii="Times New Roman" w:hAnsi="Times New Roman"/>
          <w:sz w:val="28"/>
          <w:vertAlign w:val="superscript"/>
        </w:rPr>
        <w:t>2</w:t>
      </w:r>
      <w:r>
        <w:rPr>
          <w:rFonts w:ascii="Times New Roman" w:hAnsi="Times New Roman"/>
          <w:sz w:val="28"/>
        </w:rPr>
        <w:t xml:space="preserve"> статьи 79 Федерального закона от 29 декабря 2012 года № 273-ФЗ «Об образовании в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Российской Федерации» бесплатное двухразовое питание денежной компенсацией</w:t>
      </w:r>
    </w:p>
    <w:p w14:paraId="46010000">
      <w:pPr>
        <w:pStyle w:val="Style_1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______________________________________________________________________</w:t>
      </w:r>
    </w:p>
    <w:p w14:paraId="47010000">
      <w:pPr>
        <w:pStyle w:val="Style_1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(фамилия, имя, отчество (последнее - при наличии) обучающегося</w:t>
      </w:r>
    </w:p>
    <w:p w14:paraId="48010000">
      <w:pPr>
        <w:pStyle w:val="Style_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обучающемуся </w:t>
      </w:r>
      <w:r>
        <w:rPr>
          <w:rFonts w:ascii="Times New Roman" w:hAnsi="Times New Roman"/>
          <w:sz w:val="28"/>
        </w:rPr>
        <w:t xml:space="preserve">____ </w:t>
      </w:r>
      <w:r>
        <w:rPr>
          <w:rFonts w:ascii="Times New Roman" w:hAnsi="Times New Roman"/>
          <w:sz w:val="28"/>
        </w:rPr>
        <w:t>класса (группы), на период с</w:t>
      </w:r>
      <w:r>
        <w:rPr>
          <w:rFonts w:ascii="Times New Roman" w:hAnsi="Times New Roman"/>
          <w:sz w:val="28"/>
        </w:rPr>
        <w:t xml:space="preserve"> ____________</w:t>
      </w:r>
      <w:r>
        <w:rPr>
          <w:rFonts w:ascii="Times New Roman" w:hAnsi="Times New Roman"/>
          <w:sz w:val="28"/>
        </w:rPr>
        <w:t xml:space="preserve"> по</w:t>
      </w:r>
      <w:r>
        <w:rPr>
          <w:rFonts w:ascii="Times New Roman" w:hAnsi="Times New Roman"/>
          <w:sz w:val="28"/>
        </w:rPr>
        <w:t xml:space="preserve"> ___________.</w:t>
      </w:r>
    </w:p>
    <w:p w14:paraId="49010000">
      <w:pPr>
        <w:pStyle w:val="Style_1"/>
        <w:ind w:firstLine="708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Подписанием настоящего заявления подтверждаю, что проинформирован об обязанности письменно уведомить образовательную организацию в случае прекращения оснований получения бесплатного двухразового питания обучающимся и (или) прекращения оснований получения денежной компенсации.</w:t>
      </w:r>
    </w:p>
    <w:p w14:paraId="4A010000">
      <w:pPr>
        <w:pStyle w:val="Style_1"/>
        <w:ind/>
        <w:jc w:val="right"/>
        <w:rPr>
          <w:rFonts w:ascii="Times New Roman" w:hAnsi="Times New Roman"/>
          <w:sz w:val="28"/>
        </w:rPr>
      </w:pPr>
    </w:p>
    <w:p w14:paraId="4B010000">
      <w:pPr>
        <w:pStyle w:val="Style_1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(подпись)</w:t>
      </w:r>
      <w:r>
        <w:rPr>
          <w:rFonts w:ascii="Times New Roman" w:hAnsi="Times New Roman"/>
          <w:sz w:val="28"/>
        </w:rPr>
        <w:t>___________</w:t>
      </w:r>
    </w:p>
    <w:p w14:paraId="4C010000">
      <w:pPr>
        <w:pStyle w:val="Style_1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(дата)</w:t>
      </w:r>
      <w:r>
        <w:rPr>
          <w:rFonts w:ascii="Times New Roman" w:hAnsi="Times New Roman"/>
          <w:sz w:val="28"/>
        </w:rPr>
        <w:t>___________</w:t>
      </w:r>
    </w:p>
    <w:p w14:paraId="4D010000">
      <w:pPr>
        <w:pStyle w:val="Style_1"/>
        <w:rPr>
          <w:rFonts w:ascii="Times New Roman" w:hAnsi="Times New Roman"/>
        </w:rPr>
      </w:pPr>
    </w:p>
    <w:p w14:paraId="4E010000">
      <w:pPr>
        <w:pStyle w:val="Style_1"/>
        <w:rPr>
          <w:rFonts w:ascii="Times New Roman" w:hAnsi="Times New Roman"/>
          <w:sz w:val="28"/>
        </w:rPr>
      </w:pPr>
    </w:p>
    <w:p w14:paraId="4F010000">
      <w:pPr>
        <w:pStyle w:val="Style_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Прошу перечислять денежную компенсацию на мой расчетный счет </w:t>
      </w:r>
    </w:p>
    <w:p w14:paraId="50010000">
      <w:pPr>
        <w:pStyle w:val="Style_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№</w:t>
      </w:r>
      <w:r>
        <w:rPr>
          <w:rFonts w:ascii="Times New Roman" w:hAnsi="Times New Roman"/>
          <w:sz w:val="28"/>
        </w:rPr>
        <w:t>__________________________</w:t>
      </w:r>
      <w:r>
        <w:rPr>
          <w:rFonts w:ascii="Times New Roman" w:hAnsi="Times New Roman"/>
          <w:sz w:val="28"/>
        </w:rPr>
        <w:t>_________________________</w:t>
      </w:r>
      <w:r>
        <w:rPr>
          <w:rFonts w:ascii="Times New Roman" w:hAnsi="Times New Roman"/>
          <w:sz w:val="28"/>
        </w:rPr>
        <w:t>_____</w:t>
      </w:r>
    </w:p>
    <w:p w14:paraId="51010000">
      <w:pPr>
        <w:pStyle w:val="Style_5"/>
        <w:tabs>
          <w:tab w:leader="underscore" w:pos="7182" w:val="left"/>
        </w:tabs>
        <w:spacing w:line="326" w:lineRule="exact"/>
        <w:ind w:firstLine="0" w:left="20"/>
        <w:jc w:val="both"/>
      </w:pPr>
      <w:r>
        <w:t xml:space="preserve">Банк </w:t>
      </w:r>
      <w:r>
        <w:t>_______________________________</w:t>
      </w:r>
    </w:p>
    <w:p w14:paraId="52010000">
      <w:pPr>
        <w:pStyle w:val="Style_5"/>
        <w:tabs>
          <w:tab w:leader="underscore" w:pos="3313" w:val="left"/>
          <w:tab w:leader="none" w:pos="6606" w:val="left"/>
        </w:tabs>
        <w:spacing w:line="326" w:lineRule="exact"/>
        <w:ind w:firstLine="0" w:left="20"/>
        <w:jc w:val="both"/>
      </w:pPr>
      <w:r>
        <w:t>И</w:t>
      </w:r>
      <w:r>
        <w:t xml:space="preserve">НН </w:t>
      </w:r>
      <w:r>
        <w:t>_______________________________</w:t>
      </w:r>
    </w:p>
    <w:p w14:paraId="53010000">
      <w:pPr>
        <w:pStyle w:val="Style_5"/>
        <w:tabs>
          <w:tab w:leader="underscore" w:pos="3313" w:val="left"/>
          <w:tab w:leader="none" w:pos="6606" w:val="left"/>
        </w:tabs>
        <w:spacing w:line="326" w:lineRule="exact"/>
        <w:ind w:firstLine="0" w:left="20"/>
        <w:jc w:val="both"/>
      </w:pPr>
      <w:r>
        <w:t>БИК</w:t>
      </w:r>
      <w:r>
        <w:t xml:space="preserve"> ___________________</w:t>
      </w:r>
      <w:r>
        <w:t>____________</w:t>
      </w:r>
    </w:p>
    <w:p w14:paraId="54010000">
      <w:pPr>
        <w:pStyle w:val="Style_5"/>
        <w:spacing w:after="345" w:line="326" w:lineRule="exact"/>
        <w:ind w:firstLine="0" w:left="20"/>
        <w:jc w:val="both"/>
      </w:pPr>
      <w:r>
        <w:t>КПП</w:t>
      </w:r>
      <w:r>
        <w:t xml:space="preserve"> </w:t>
      </w:r>
      <w:r>
        <w:t>__________________</w:t>
      </w:r>
      <w:r>
        <w:t>____________</w:t>
      </w:r>
      <w:r>
        <w:t>_</w:t>
      </w:r>
    </w:p>
    <w:p w14:paraId="55010000">
      <w:pPr>
        <w:pStyle w:val="Style_1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(подпись)___________</w:t>
      </w:r>
    </w:p>
    <w:p w14:paraId="56010000">
      <w:pPr>
        <w:pStyle w:val="Style_1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(дата)___________</w:t>
      </w:r>
    </w:p>
    <w:p w14:paraId="57010000">
      <w:pPr>
        <w:pStyle w:val="Style_5"/>
        <w:spacing w:line="270" w:lineRule="exact"/>
        <w:ind w:firstLine="0" w:left="4180"/>
      </w:pPr>
      <w:r>
        <w:t>___________</w:t>
      </w:r>
    </w:p>
    <w:p w14:paraId="58010000">
      <w:pPr>
        <w:sectPr>
          <w:type w:val="continuous"/>
          <w:pgSz w:h="16837" w:orient="portrait" w:w="11905"/>
          <w:pgMar w:bottom="1134" w:footer="6" w:gutter="0" w:header="0" w:left="1985" w:right="1134" w:top="1134"/>
        </w:sectPr>
      </w:pPr>
    </w:p>
    <w:p w14:paraId="59010000">
      <w:pPr>
        <w:pStyle w:val="Style_5"/>
        <w:tabs>
          <w:tab w:leader="none" w:pos="4678" w:val="left"/>
        </w:tabs>
        <w:spacing w:line="240" w:lineRule="auto"/>
        <w:ind w:firstLine="0" w:left="9912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Приложение № </w:t>
      </w:r>
      <w:r>
        <w:rPr>
          <w:color w:val="000000"/>
          <w:sz w:val="24"/>
        </w:rPr>
        <w:t xml:space="preserve">3 </w:t>
      </w:r>
      <w:r>
        <w:rPr>
          <w:color w:val="000000"/>
          <w:sz w:val="24"/>
        </w:rPr>
        <w:t xml:space="preserve">к Порядку </w:t>
      </w:r>
      <w:r>
        <w:rPr>
          <w:color w:val="000000"/>
          <w:sz w:val="24"/>
        </w:rPr>
        <w:t>организации питания обучающихся в муниципальных организациях Елабужского муниципального района</w:t>
      </w:r>
    </w:p>
    <w:p w14:paraId="5A010000">
      <w:pPr>
        <w:pStyle w:val="Style_5"/>
        <w:spacing w:after="352" w:line="240" w:lineRule="auto"/>
        <w:ind/>
        <w:rPr>
          <w:sz w:val="28"/>
        </w:rPr>
      </w:pPr>
      <w:r>
        <w:rPr>
          <w:sz w:val="28"/>
        </w:rPr>
        <w:t>Р</w:t>
      </w:r>
      <w:r>
        <w:rPr>
          <w:sz w:val="28"/>
        </w:rPr>
        <w:t>екомендуемая</w:t>
      </w:r>
      <w:r>
        <w:rPr>
          <w:sz w:val="28"/>
        </w:rPr>
        <w:t xml:space="preserve"> </w:t>
      </w:r>
      <w:r>
        <w:rPr>
          <w:sz w:val="28"/>
        </w:rPr>
        <w:t>форма</w:t>
      </w:r>
    </w:p>
    <w:p w14:paraId="5B010000">
      <w:pPr>
        <w:pStyle w:val="Style_1"/>
        <w:ind w:firstLine="0" w:left="1132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УТВЕРЖДАЮ</w:t>
      </w:r>
    </w:p>
    <w:p w14:paraId="5C010000">
      <w:pPr>
        <w:pStyle w:val="Style_1"/>
        <w:ind w:firstLine="0" w:left="1132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</w:t>
      </w:r>
      <w:r>
        <w:rPr>
          <w:rFonts w:ascii="Times New Roman" w:hAnsi="Times New Roman"/>
          <w:sz w:val="28"/>
        </w:rPr>
        <w:t>_______________</w:t>
      </w:r>
    </w:p>
    <w:p w14:paraId="5D010000">
      <w:pPr>
        <w:pStyle w:val="Style_1"/>
        <w:ind w:firstLine="0" w:left="1132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</w:t>
      </w:r>
    </w:p>
    <w:p w14:paraId="5E010000">
      <w:pPr>
        <w:pStyle w:val="Style_1"/>
        <w:ind w:firstLine="0" w:left="11328"/>
        <w:jc w:val="both"/>
        <w:rPr>
          <w:rFonts w:ascii="Times New Roman" w:hAnsi="Times New Roman"/>
          <w:sz w:val="28"/>
        </w:rPr>
      </w:pPr>
    </w:p>
    <w:p w14:paraId="5F010000">
      <w:pPr>
        <w:pStyle w:val="Style_5"/>
        <w:spacing w:after="52" w:line="270" w:lineRule="exact"/>
        <w:ind/>
        <w:jc w:val="center"/>
        <w:rPr>
          <w:sz w:val="28"/>
        </w:rPr>
      </w:pPr>
      <w:r>
        <w:rPr>
          <w:sz w:val="28"/>
        </w:rPr>
        <w:t>Сводная ведомость обучающихся на дому, получивших продуктовые наборы</w:t>
      </w:r>
      <w:r>
        <w:rPr>
          <w:sz w:val="28"/>
        </w:rPr>
        <w:t xml:space="preserve"> </w:t>
      </w:r>
      <w:r>
        <w:rPr>
          <w:sz w:val="28"/>
        </w:rPr>
        <w:t>за</w:t>
      </w:r>
      <w:r>
        <w:rPr>
          <w:sz w:val="28"/>
        </w:rPr>
        <w:t xml:space="preserve"> ______</w:t>
      </w:r>
      <w:r>
        <w:rPr>
          <w:sz w:val="28"/>
        </w:rPr>
        <w:t>____</w:t>
      </w:r>
      <w:r>
        <w:rPr>
          <w:sz w:val="28"/>
        </w:rPr>
        <w:t>____________</w:t>
      </w:r>
    </w:p>
    <w:p w14:paraId="60010000">
      <w:pPr>
        <w:pStyle w:val="Style_5"/>
        <w:spacing w:after="52" w:line="270" w:lineRule="exact"/>
        <w:ind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sz w:val="24"/>
        </w:rPr>
        <w:t xml:space="preserve">                       </w:t>
      </w:r>
      <w:r>
        <w:rPr>
          <w:sz w:val="24"/>
        </w:rPr>
        <w:t xml:space="preserve">  </w:t>
      </w:r>
      <w:r>
        <w:rPr>
          <w:sz w:val="24"/>
        </w:rPr>
        <w:t>(месяц, год)</w:t>
      </w:r>
    </w:p>
    <w:tbl>
      <w:tblPr>
        <w:tblStyle w:val="Style_7"/>
        <w:tblW w:type="auto" w:w="0"/>
        <w:jc w:val="center"/>
        <w:tblInd w:type="dxa" w:w="102"/>
        <w:tblLayout w:type="fixed"/>
        <w:tblCellMar>
          <w:left w:type="dxa" w:w="10"/>
          <w:right w:type="dxa" w:w="10"/>
        </w:tblCellMar>
      </w:tblPr>
      <w:tblGrid>
        <w:gridCol w:w="534"/>
        <w:gridCol w:w="662"/>
        <w:gridCol w:w="2322"/>
        <w:gridCol w:w="902"/>
        <w:gridCol w:w="898"/>
        <w:gridCol w:w="902"/>
        <w:gridCol w:w="1310"/>
        <w:gridCol w:w="898"/>
        <w:gridCol w:w="902"/>
        <w:gridCol w:w="898"/>
        <w:gridCol w:w="1152"/>
        <w:gridCol w:w="1152"/>
        <w:gridCol w:w="898"/>
        <w:gridCol w:w="1012"/>
        <w:gridCol w:w="1935"/>
      </w:tblGrid>
      <w:tr>
        <w:trPr>
          <w:trHeight w:hRule="atLeast" w:val="3322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 w14:paraId="6101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 w14:paraId="6201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 w14:paraId="6301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</w:t>
            </w: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4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5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6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7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8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9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A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1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B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1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C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textDirection w:val="btLr"/>
            <w:vAlign w:val="center"/>
          </w:tcPr>
          <w:p w14:paraId="6D010000">
            <w:pPr>
              <w:pStyle w:val="Style_1"/>
              <w:ind w:firstLine="0" w:left="113"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наименование продукта (с указанием ед.измерения и </w:t>
            </w:r>
            <w:r>
              <w:rPr>
                <w:rFonts w:ascii="Times New Roman" w:hAnsi="Times New Roman"/>
                <w:sz w:val="24"/>
              </w:rPr>
              <w:t>объёма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10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 w14:paraId="6E010000">
            <w:pPr>
              <w:pStyle w:val="Style_1"/>
              <w:ind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подпись</w:t>
            </w: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 w14:paraId="6F010000">
            <w:pPr>
              <w:pStyle w:val="Style_1"/>
              <w:ind w:right="3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 (родителей, опекуна,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законного представителя)</w:t>
            </w:r>
          </w:p>
        </w:tc>
      </w:tr>
      <w:tr>
        <w:trPr>
          <w:trHeight w:hRule="atLeast" w:val="317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0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1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2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3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4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5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6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7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8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9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A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B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C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0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D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E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26"/>
        </w:trPr>
        <w:tc>
          <w:tcPr>
            <w:tcW w:type="dxa" w:w="5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7F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0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1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2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3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4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5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6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7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8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9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A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B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0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C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D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65"/>
        </w:trPr>
        <w:tc>
          <w:tcPr>
            <w:tcW w:type="dxa" w:w="3518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E01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8F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0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1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2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3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4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5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6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7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8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8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0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9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9A01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</w:tr>
    </w:tbl>
    <w:p w14:paraId="9B010000">
      <w:pPr>
        <w:rPr>
          <w:sz w:val="2"/>
        </w:rPr>
      </w:pPr>
    </w:p>
    <w:p w14:paraId="9C010000">
      <w:pPr>
        <w:pStyle w:val="Style_5"/>
        <w:tabs>
          <w:tab w:leader="underscore" w:pos="8139" w:val="left"/>
          <w:tab w:leader="none" w:pos="10938" w:val="left"/>
          <w:tab w:leader="underscore" w:pos="12560" w:val="left"/>
        </w:tabs>
        <w:spacing w:after="52" w:line="270" w:lineRule="exact"/>
        <w:ind w:firstLine="0" w:left="80"/>
      </w:pPr>
      <w:r>
        <w:t xml:space="preserve">Ответственный за выдачу продуктов питания: </w:t>
      </w:r>
      <w:r>
        <w:tab/>
      </w:r>
      <w:r>
        <w:tab/>
      </w:r>
      <w:r>
        <w:tab/>
      </w:r>
    </w:p>
    <w:p w14:paraId="9D010000">
      <w:pPr>
        <w:pStyle w:val="Style_5"/>
        <w:tabs>
          <w:tab w:leader="none" w:pos="11445" w:val="left"/>
        </w:tabs>
        <w:spacing w:line="270" w:lineRule="exact"/>
        <w:ind w:firstLine="0" w:left="6280"/>
      </w:pPr>
      <w:r>
        <w:t>(ФИО)</w:t>
      </w:r>
      <w:r>
        <w:tab/>
      </w:r>
      <w:r>
        <w:t>(подпись)</w:t>
      </w:r>
    </w:p>
    <w:p w14:paraId="9E010000">
      <w:pPr>
        <w:sectPr>
          <w:pgSz w:h="11905" w:orient="landscape" w:w="16837"/>
          <w:pgMar w:bottom="584" w:footer="3" w:gutter="0" w:header="0" w:left="861" w:right="1043" w:top="901"/>
        </w:sectPr>
      </w:pPr>
    </w:p>
    <w:p w14:paraId="9F010000">
      <w:pPr>
        <w:pStyle w:val="Style_5"/>
        <w:tabs>
          <w:tab w:leader="none" w:pos="4678" w:val="left"/>
        </w:tabs>
        <w:spacing w:line="240" w:lineRule="auto"/>
        <w:ind w:firstLine="0" w:left="4956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Приложение № </w:t>
      </w:r>
      <w:r>
        <w:rPr>
          <w:color w:val="000000"/>
          <w:sz w:val="24"/>
        </w:rPr>
        <w:t xml:space="preserve">4 </w:t>
      </w:r>
      <w:r>
        <w:rPr>
          <w:color w:val="000000"/>
          <w:sz w:val="24"/>
        </w:rPr>
        <w:t xml:space="preserve">к Порядку </w:t>
      </w:r>
      <w:r>
        <w:rPr>
          <w:color w:val="000000"/>
          <w:sz w:val="24"/>
        </w:rPr>
        <w:t>организации питания обучающихся в муниципальных организациях Елабужского муниципального района</w:t>
      </w:r>
    </w:p>
    <w:p w14:paraId="A0010000">
      <w:pPr>
        <w:pStyle w:val="Style_5"/>
        <w:tabs>
          <w:tab w:leader="none" w:pos="4678" w:val="left"/>
        </w:tabs>
        <w:ind w:firstLine="0" w:left="4956"/>
        <w:jc w:val="both"/>
        <w:rPr>
          <w:color w:val="000000"/>
          <w:sz w:val="24"/>
        </w:rPr>
      </w:pPr>
    </w:p>
    <w:p w14:paraId="A1010000">
      <w:pPr>
        <w:pStyle w:val="Style_1"/>
      </w:pPr>
    </w:p>
    <w:p w14:paraId="A2010000">
      <w:pPr>
        <w:pStyle w:val="Style_1"/>
      </w:pPr>
    </w:p>
    <w:p w14:paraId="A3010000">
      <w:pPr>
        <w:pStyle w:val="Style_1"/>
        <w:ind w:firstLine="0" w:left="70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УТВЕРЖДАЮ</w:t>
      </w:r>
    </w:p>
    <w:p w14:paraId="A4010000">
      <w:pPr>
        <w:pStyle w:val="Style_1"/>
        <w:ind w:firstLine="0" w:left="70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</w:t>
      </w:r>
      <w:r>
        <w:rPr>
          <w:rFonts w:ascii="Times New Roman" w:hAnsi="Times New Roman"/>
          <w:sz w:val="28"/>
        </w:rPr>
        <w:t>_______________________</w:t>
      </w:r>
      <w:r>
        <w:rPr>
          <w:rFonts w:ascii="Times New Roman" w:hAnsi="Times New Roman"/>
          <w:sz w:val="28"/>
        </w:rPr>
        <w:t>_________________</w:t>
      </w:r>
    </w:p>
    <w:p w14:paraId="A5010000">
      <w:pPr>
        <w:pStyle w:val="Style_1"/>
        <w:ind w:firstLine="0" w:left="7080"/>
        <w:jc w:val="both"/>
        <w:rPr>
          <w:rFonts w:ascii="Times New Roman" w:hAnsi="Times New Roman"/>
          <w:sz w:val="28"/>
        </w:rPr>
      </w:pPr>
    </w:p>
    <w:p w14:paraId="A6010000">
      <w:pPr>
        <w:pStyle w:val="Style_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Сводная ведомость обучающихся обучении на дому, получивших денежную компенсацию стоимости бесплатного двухразового питания за _____________________</w:t>
      </w:r>
    </w:p>
    <w:p w14:paraId="A7010000">
      <w:pPr>
        <w:pStyle w:val="Style_1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/>
          <w:sz w:val="24"/>
        </w:rPr>
        <w:t xml:space="preserve">                     </w:t>
      </w:r>
      <w:r>
        <w:rPr>
          <w:rFonts w:ascii="Times New Roman" w:hAnsi="Times New Roman"/>
          <w:sz w:val="24"/>
        </w:rPr>
        <w:t xml:space="preserve">              (месяц, год)</w:t>
      </w:r>
    </w:p>
    <w:p w14:paraId="A8010000">
      <w:pPr>
        <w:pStyle w:val="Style_1"/>
        <w:ind/>
        <w:jc w:val="both"/>
        <w:rPr>
          <w:rFonts w:ascii="Times New Roman" w:hAnsi="Times New Roman"/>
          <w:sz w:val="28"/>
        </w:rPr>
      </w:pPr>
    </w:p>
    <w:tbl>
      <w:tblPr>
        <w:tblStyle w:val="Style_7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690"/>
        <w:gridCol w:w="2690"/>
        <w:gridCol w:w="2690"/>
        <w:gridCol w:w="2690"/>
      </w:tblGrid>
      <w:tr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9010000">
            <w:pPr>
              <w:pStyle w:val="Style_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A010000">
            <w:pPr>
              <w:pStyle w:val="Style_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</w:t>
            </w: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B010000">
            <w:pPr>
              <w:pStyle w:val="Style_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</w:t>
            </w: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C010000">
            <w:pPr>
              <w:pStyle w:val="Style_1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Размер денежной компенсации</w:t>
            </w:r>
          </w:p>
        </w:tc>
      </w:tr>
      <w:tr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D010000">
            <w:pPr>
              <w:pStyle w:val="Style_1"/>
              <w:ind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E010000">
            <w:pPr>
              <w:pStyle w:val="Style_1"/>
              <w:ind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F010000">
            <w:pPr>
              <w:pStyle w:val="Style_1"/>
              <w:ind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0010000">
            <w:pPr>
              <w:pStyle w:val="Style_1"/>
              <w:ind/>
              <w:jc w:val="both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1010000">
            <w:pPr>
              <w:pStyle w:val="Style_1"/>
              <w:ind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2010000">
            <w:pPr>
              <w:pStyle w:val="Style_1"/>
              <w:ind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3010000">
            <w:pPr>
              <w:pStyle w:val="Style_1"/>
              <w:ind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6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4010000">
            <w:pPr>
              <w:pStyle w:val="Style_1"/>
              <w:ind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14:paraId="B5010000">
      <w:pPr>
        <w:pStyle w:val="Style_1"/>
        <w:ind/>
        <w:jc w:val="both"/>
        <w:rPr>
          <w:rFonts w:ascii="Times New Roman" w:hAnsi="Times New Roman"/>
          <w:sz w:val="28"/>
        </w:rPr>
      </w:pPr>
    </w:p>
    <w:p w14:paraId="B6010000">
      <w:pPr>
        <w:pStyle w:val="Style_1"/>
        <w:ind/>
        <w:jc w:val="both"/>
        <w:rPr>
          <w:rFonts w:ascii="Times New Roman" w:hAnsi="Times New Roman"/>
          <w:sz w:val="28"/>
        </w:rPr>
      </w:pPr>
    </w:p>
    <w:p w14:paraId="B7010000">
      <w:pPr>
        <w:pStyle w:val="Style_1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Главный бухгалтер: __________________________</w:t>
      </w:r>
      <w:r>
        <w:rPr>
          <w:rFonts w:ascii="Times New Roman" w:hAnsi="Times New Roman"/>
          <w:sz w:val="28"/>
        </w:rPr>
        <w:t xml:space="preserve">            _______________________</w:t>
      </w:r>
    </w:p>
    <w:p w14:paraId="B8010000">
      <w:pPr>
        <w:pStyle w:val="Style_1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</w:t>
      </w:r>
      <w:r>
        <w:rPr>
          <w:rFonts w:ascii="Times New Roman" w:hAnsi="Times New Roman"/>
          <w:sz w:val="24"/>
        </w:rPr>
        <w:t xml:space="preserve">              </w:t>
      </w:r>
      <w:r>
        <w:rPr>
          <w:rFonts w:ascii="Times New Roman" w:hAnsi="Times New Roman"/>
          <w:sz w:val="24"/>
        </w:rPr>
        <w:t xml:space="preserve">(подпись)                                                </w:t>
      </w:r>
      <w:r>
        <w:rPr>
          <w:rFonts w:ascii="Times New Roman" w:hAnsi="Times New Roman"/>
          <w:sz w:val="24"/>
        </w:rPr>
        <w:t xml:space="preserve">          </w:t>
      </w:r>
      <w:r>
        <w:rPr>
          <w:rFonts w:ascii="Times New Roman" w:hAnsi="Times New Roman"/>
          <w:sz w:val="24"/>
        </w:rPr>
        <w:t xml:space="preserve">  (ФИО)</w:t>
      </w:r>
    </w:p>
    <w:sectPr>
      <w:pgSz w:h="16837" w:orient="portrait" w:w="11905"/>
      <w:pgMar w:bottom="5954" w:footer="708" w:gutter="0" w:header="708" w:left="743" w:right="618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-"/>
      <w:lvlJc w:val="left"/>
      <w:rPr>
        <w:rFonts w:ascii="Sylfaen" w:hAnsi="Sylfaen"/>
        <w:b w:val="0"/>
        <w:i w:val="0"/>
        <w:smallCaps w:val="0"/>
        <w:strike w:val="0"/>
        <w:color w:val="000000"/>
        <w:spacing w:val="0"/>
        <w:sz w:val="18"/>
        <w:u w:val="none"/>
      </w:rPr>
    </w:lvl>
    <w:lvl w:ilvl="1">
      <w:start w:val="1"/>
      <w:numFmt w:val="decimal"/>
      <w:lvlText w:val="%2."/>
      <w:lvlJc w:val="left"/>
      <w:rPr>
        <w:rFonts w:ascii="Sylfaen" w:hAnsi="Sylfaen"/>
        <w:b w:val="0"/>
        <w:i w:val="0"/>
        <w:smallCaps w:val="0"/>
        <w:strike w:val="0"/>
        <w:color w:val="000000"/>
        <w:spacing w:val="0"/>
        <w:sz w:val="18"/>
        <w:u w:val="none"/>
      </w:rPr>
    </w:lvl>
    <w:lvl w:ilvl="2">
      <w:start w:val="1"/>
      <w:numFmt w:val="decimal"/>
      <w:lvlText w:val="%3)"/>
      <w:lvlJc w:val="left"/>
      <w:rPr>
        <w:rFonts w:ascii="Sylfaen" w:hAnsi="Sylfaen"/>
        <w:b w:val="0"/>
        <w:i w:val="0"/>
        <w:smallCaps w:val="0"/>
        <w:strike w:val="0"/>
        <w:color w:val="000000"/>
        <w:spacing w:val="0"/>
        <w:sz w:val="18"/>
        <w:u w:val="none"/>
      </w:rPr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9" w:type="paragraph">
    <w:name w:val="Normal"/>
    <w:link w:val="Style_9_ch"/>
    <w:uiPriority w:val="0"/>
    <w:qFormat/>
    <w:pPr>
      <w:spacing w:after="200" w:line="276" w:lineRule="auto"/>
      <w:ind/>
    </w:pPr>
    <w:rPr>
      <w:sz w:val="22"/>
    </w:rPr>
  </w:style>
  <w:style w:default="1" w:styleId="Style_9_ch" w:type="character">
    <w:name w:val="Normal"/>
    <w:link w:val="Style_9"/>
    <w:rPr>
      <w:sz w:val="22"/>
    </w:rPr>
  </w:style>
  <w:style w:styleId="Style_10" w:type="paragraph">
    <w:name w:val="toc 2"/>
    <w:next w:val="Style_9"/>
    <w:link w:val="Style_10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0_ch" w:type="character">
    <w:name w:val="toc 2"/>
    <w:link w:val="Style_10"/>
    <w:rPr>
      <w:rFonts w:ascii="XO Thames" w:hAnsi="XO Thames"/>
      <w:sz w:val="28"/>
    </w:rPr>
  </w:style>
  <w:style w:styleId="Style_11" w:type="paragraph">
    <w:name w:val="toc 4"/>
    <w:next w:val="Style_9"/>
    <w:link w:val="Style_11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1_ch" w:type="character">
    <w:name w:val="toc 4"/>
    <w:link w:val="Style_11"/>
    <w:rPr>
      <w:rFonts w:ascii="XO Thames" w:hAnsi="XO Thames"/>
      <w:sz w:val="28"/>
    </w:rPr>
  </w:style>
  <w:style w:styleId="Style_12" w:type="paragraph">
    <w:name w:val="toc 6"/>
    <w:next w:val="Style_9"/>
    <w:link w:val="Style_12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2_ch" w:type="character">
    <w:name w:val="toc 6"/>
    <w:link w:val="Style_12"/>
    <w:rPr>
      <w:rFonts w:ascii="XO Thames" w:hAnsi="XO Thames"/>
      <w:sz w:val="28"/>
    </w:rPr>
  </w:style>
  <w:style w:styleId="Style_13" w:type="paragraph">
    <w:name w:val="toc 7"/>
    <w:next w:val="Style_9"/>
    <w:link w:val="Style_13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3_ch" w:type="character">
    <w:name w:val="toc 7"/>
    <w:link w:val="Style_13"/>
    <w:rPr>
      <w:rFonts w:ascii="XO Thames" w:hAnsi="XO Thames"/>
      <w:sz w:val="28"/>
    </w:rPr>
  </w:style>
  <w:style w:styleId="Style_14" w:type="paragraph">
    <w:name w:val="Основной текст (2)"/>
    <w:basedOn w:val="Style_9"/>
    <w:link w:val="Style_14_ch"/>
    <w:pPr>
      <w:spacing w:after="60" w:before="240" w:line="0" w:lineRule="atLeast"/>
      <w:ind/>
    </w:pPr>
    <w:rPr>
      <w:rFonts w:ascii="Sylfaen" w:hAnsi="Sylfaen"/>
      <w:sz w:val="20"/>
    </w:rPr>
  </w:style>
  <w:style w:styleId="Style_14_ch" w:type="character">
    <w:name w:val="Основной текст (2)"/>
    <w:basedOn w:val="Style_9_ch"/>
    <w:link w:val="Style_14"/>
    <w:rPr>
      <w:rFonts w:ascii="Sylfaen" w:hAnsi="Sylfaen"/>
      <w:sz w:val="20"/>
    </w:rPr>
  </w:style>
  <w:style w:styleId="Style_15" w:type="paragraph">
    <w:name w:val="End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Endnote"/>
    <w:link w:val="Style_15"/>
    <w:rPr>
      <w:rFonts w:ascii="XO Thames" w:hAnsi="XO Thames"/>
      <w:sz w:val="22"/>
    </w:rPr>
  </w:style>
  <w:style w:styleId="Style_16" w:type="paragraph">
    <w:name w:val="heading 3"/>
    <w:basedOn w:val="Style_9"/>
    <w:next w:val="Style_9"/>
    <w:link w:val="Style_16_ch"/>
    <w:uiPriority w:val="9"/>
    <w:qFormat/>
    <w:pPr>
      <w:keepNext w:val="1"/>
      <w:spacing w:after="60" w:before="240"/>
      <w:ind/>
      <w:outlineLvl w:val="2"/>
    </w:pPr>
    <w:rPr>
      <w:rFonts w:ascii="Cambria" w:hAnsi="Cambria"/>
      <w:b w:val="1"/>
      <w:sz w:val="26"/>
    </w:rPr>
  </w:style>
  <w:style w:styleId="Style_16_ch" w:type="character">
    <w:name w:val="heading 3"/>
    <w:basedOn w:val="Style_9_ch"/>
    <w:link w:val="Style_16"/>
    <w:rPr>
      <w:rFonts w:ascii="Cambria" w:hAnsi="Cambria"/>
      <w:b w:val="1"/>
      <w:sz w:val="26"/>
    </w:rPr>
  </w:style>
  <w:style w:styleId="Style_17" w:type="paragraph">
    <w:name w:val="ConsPlusTitle"/>
    <w:link w:val="Style_17_ch"/>
    <w:rPr>
      <w:rFonts w:ascii="Arial" w:hAnsi="Arial"/>
      <w:b w:val="1"/>
    </w:rPr>
  </w:style>
  <w:style w:styleId="Style_17_ch" w:type="character">
    <w:name w:val="ConsPlusTitle"/>
    <w:link w:val="Style_17"/>
    <w:rPr>
      <w:rFonts w:ascii="Arial" w:hAnsi="Arial"/>
      <w:b w:val="1"/>
    </w:rPr>
  </w:style>
  <w:style w:styleId="Style_5" w:type="paragraph">
    <w:name w:val="Основной текст2"/>
    <w:basedOn w:val="Style_9"/>
    <w:link w:val="Style_5_ch"/>
    <w:pPr>
      <w:spacing w:after="0" w:line="322" w:lineRule="exact"/>
      <w:ind/>
    </w:pPr>
    <w:rPr>
      <w:color w:val="000000"/>
      <w:sz w:val="27"/>
    </w:rPr>
  </w:style>
  <w:style w:styleId="Style_5_ch" w:type="character">
    <w:name w:val="Основной текст2"/>
    <w:basedOn w:val="Style_9_ch"/>
    <w:link w:val="Style_5"/>
    <w:rPr>
      <w:color w:val="000000"/>
      <w:sz w:val="27"/>
    </w:rPr>
  </w:style>
  <w:style w:styleId="Style_18" w:type="paragraph">
    <w:name w:val="Основной текст (4)"/>
    <w:basedOn w:val="Style_9"/>
    <w:link w:val="Style_18_ch"/>
    <w:pPr>
      <w:spacing w:after="0" w:line="0" w:lineRule="atLeast"/>
      <w:ind/>
    </w:pPr>
    <w:rPr>
      <w:sz w:val="21"/>
    </w:rPr>
  </w:style>
  <w:style w:styleId="Style_18_ch" w:type="character">
    <w:name w:val="Основной текст (4)"/>
    <w:basedOn w:val="Style_9_ch"/>
    <w:link w:val="Style_18"/>
    <w:rPr>
      <w:sz w:val="21"/>
    </w:rPr>
  </w:style>
  <w:style w:styleId="Style_4" w:type="paragraph">
    <w:name w:val="Основной текст1"/>
    <w:basedOn w:val="Style_3"/>
    <w:link w:val="Style_4_ch"/>
  </w:style>
  <w:style w:styleId="Style_4_ch" w:type="character">
    <w:name w:val="Основной текст1"/>
    <w:basedOn w:val="Style_3_ch"/>
    <w:link w:val="Style_4"/>
  </w:style>
  <w:style w:styleId="Style_6" w:type="paragraph">
    <w:name w:val="List Paragraph"/>
    <w:basedOn w:val="Style_9"/>
    <w:link w:val="Style_6_ch"/>
    <w:pPr>
      <w:ind w:firstLine="0" w:left="720"/>
      <w:contextualSpacing w:val="1"/>
    </w:pPr>
    <w:rPr>
      <w:rFonts w:ascii="Calibri" w:hAnsi="Calibri"/>
    </w:rPr>
  </w:style>
  <w:style w:styleId="Style_6_ch" w:type="character">
    <w:name w:val="List Paragraph"/>
    <w:basedOn w:val="Style_9_ch"/>
    <w:link w:val="Style_6"/>
    <w:rPr>
      <w:rFonts w:ascii="Calibri" w:hAnsi="Calibri"/>
    </w:rPr>
  </w:style>
  <w:style w:styleId="Style_19" w:type="paragraph">
    <w:name w:val="No Spacing"/>
    <w:link w:val="Style_19_ch"/>
    <w:rPr>
      <w:rFonts w:ascii="Calibri" w:hAnsi="Calibri"/>
      <w:sz w:val="22"/>
    </w:rPr>
  </w:style>
  <w:style w:styleId="Style_19_ch" w:type="character">
    <w:name w:val="No Spacing"/>
    <w:link w:val="Style_19"/>
    <w:rPr>
      <w:rFonts w:ascii="Calibri" w:hAnsi="Calibri"/>
      <w:sz w:val="22"/>
    </w:rPr>
  </w:style>
  <w:style w:styleId="Style_20" w:type="paragraph">
    <w:name w:val="List Paragraph"/>
    <w:basedOn w:val="Style_9"/>
    <w:link w:val="Style_20_ch"/>
    <w:pPr>
      <w:ind w:firstLine="0" w:left="720"/>
      <w:contextualSpacing w:val="1"/>
    </w:pPr>
    <w:rPr>
      <w:rFonts w:ascii="Calibri" w:hAnsi="Calibri"/>
    </w:rPr>
  </w:style>
  <w:style w:styleId="Style_20_ch" w:type="character">
    <w:name w:val="List Paragraph"/>
    <w:basedOn w:val="Style_9_ch"/>
    <w:link w:val="Style_20"/>
    <w:rPr>
      <w:rFonts w:ascii="Calibri" w:hAnsi="Calibri"/>
    </w:rPr>
  </w:style>
  <w:style w:styleId="Style_21" w:type="paragraph">
    <w:name w:val="toc 3"/>
    <w:next w:val="Style_9"/>
    <w:link w:val="Style_2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1_ch" w:type="character">
    <w:name w:val="toc 3"/>
    <w:link w:val="Style_21"/>
    <w:rPr>
      <w:rFonts w:ascii="XO Thames" w:hAnsi="XO Thames"/>
      <w:sz w:val="28"/>
    </w:rPr>
  </w:style>
  <w:style w:styleId="Style_22" w:type="paragraph">
    <w:name w:val="Основной текст (7)"/>
    <w:basedOn w:val="Style_9"/>
    <w:link w:val="Style_22_ch"/>
    <w:pPr>
      <w:spacing w:after="120" w:before="420" w:line="0" w:lineRule="atLeast"/>
      <w:ind/>
      <w:jc w:val="both"/>
    </w:pPr>
    <w:rPr>
      <w:sz w:val="24"/>
    </w:rPr>
  </w:style>
  <w:style w:styleId="Style_22_ch" w:type="character">
    <w:name w:val="Основной текст (7)"/>
    <w:basedOn w:val="Style_9_ch"/>
    <w:link w:val="Style_22"/>
    <w:rPr>
      <w:sz w:val="24"/>
    </w:rPr>
  </w:style>
  <w:style w:styleId="Style_23" w:type="paragraph">
    <w:name w:val="Основной текст (3)"/>
    <w:basedOn w:val="Style_9"/>
    <w:link w:val="Style_23_ch"/>
    <w:pPr>
      <w:spacing w:after="0" w:line="0" w:lineRule="atLeast"/>
      <w:ind/>
      <w:jc w:val="both"/>
    </w:pPr>
    <w:rPr>
      <w:rFonts w:ascii="Sylfaen" w:hAnsi="Sylfaen"/>
      <w:sz w:val="20"/>
    </w:rPr>
  </w:style>
  <w:style w:styleId="Style_23_ch" w:type="character">
    <w:name w:val="Основной текст (3)"/>
    <w:basedOn w:val="Style_9_ch"/>
    <w:link w:val="Style_23"/>
    <w:rPr>
      <w:rFonts w:ascii="Sylfaen" w:hAnsi="Sylfaen"/>
      <w:sz w:val="20"/>
    </w:rPr>
  </w:style>
  <w:style w:styleId="Style_24" w:type="paragraph">
    <w:name w:val="heading 5"/>
    <w:next w:val="Style_9"/>
    <w:link w:val="Style_2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4_ch" w:type="character">
    <w:name w:val="heading 5"/>
    <w:link w:val="Style_24"/>
    <w:rPr>
      <w:rFonts w:ascii="XO Thames" w:hAnsi="XO Thames"/>
      <w:b w:val="1"/>
      <w:sz w:val="22"/>
    </w:rPr>
  </w:style>
  <w:style w:styleId="Style_25" w:type="paragraph">
    <w:name w:val="heading 1"/>
    <w:basedOn w:val="Style_9"/>
    <w:link w:val="Style_25_ch"/>
    <w:uiPriority w:val="9"/>
    <w:qFormat/>
    <w:pPr>
      <w:spacing w:afterAutospacing="on" w:beforeAutospacing="on" w:line="240" w:lineRule="auto"/>
      <w:ind/>
      <w:outlineLvl w:val="0"/>
    </w:pPr>
    <w:rPr>
      <w:b w:val="1"/>
      <w:sz w:val="48"/>
    </w:rPr>
  </w:style>
  <w:style w:styleId="Style_25_ch" w:type="character">
    <w:name w:val="heading 1"/>
    <w:basedOn w:val="Style_9_ch"/>
    <w:link w:val="Style_25"/>
    <w:rPr>
      <w:b w:val="1"/>
      <w:sz w:val="48"/>
    </w:rPr>
  </w:style>
  <w:style w:styleId="Style_26" w:type="paragraph">
    <w:name w:val="ConsPlusNormal"/>
    <w:link w:val="Style_26_ch"/>
    <w:rPr>
      <w:rFonts w:ascii="Arial" w:hAnsi="Arial"/>
    </w:rPr>
  </w:style>
  <w:style w:styleId="Style_26_ch" w:type="character">
    <w:name w:val="ConsPlusNormal"/>
    <w:link w:val="Style_26"/>
    <w:rPr>
      <w:rFonts w:ascii="Arial" w:hAnsi="Arial"/>
    </w:rPr>
  </w:style>
  <w:style w:styleId="Style_27" w:type="paragraph">
    <w:name w:val="Balloon Text"/>
    <w:basedOn w:val="Style_9"/>
    <w:link w:val="Style_27_ch"/>
    <w:rPr>
      <w:rFonts w:ascii="Tahoma" w:hAnsi="Tahoma"/>
      <w:sz w:val="16"/>
    </w:rPr>
  </w:style>
  <w:style w:styleId="Style_27_ch" w:type="character">
    <w:name w:val="Balloon Text"/>
    <w:basedOn w:val="Style_9_ch"/>
    <w:link w:val="Style_27"/>
    <w:rPr>
      <w:rFonts w:ascii="Tahoma" w:hAnsi="Tahoma"/>
      <w:sz w:val="16"/>
    </w:rPr>
  </w:style>
  <w:style w:styleId="Style_28" w:type="paragraph">
    <w:name w:val="Hyperlink"/>
    <w:link w:val="Style_28_ch"/>
    <w:rPr>
      <w:color w:val="0000FF"/>
      <w:u w:val="single"/>
    </w:rPr>
  </w:style>
  <w:style w:styleId="Style_28_ch" w:type="character">
    <w:name w:val="Hyperlink"/>
    <w:link w:val="Style_28"/>
    <w:rPr>
      <w:color w:val="0000FF"/>
      <w:u w:val="single"/>
    </w:rPr>
  </w:style>
  <w:style w:styleId="Style_29" w:type="paragraph">
    <w:name w:val="Footnote"/>
    <w:link w:val="Style_29_ch"/>
    <w:pPr>
      <w:ind w:firstLine="851" w:left="0"/>
      <w:jc w:val="both"/>
    </w:pPr>
    <w:rPr>
      <w:rFonts w:ascii="XO Thames" w:hAnsi="XO Thames"/>
      <w:sz w:val="22"/>
    </w:rPr>
  </w:style>
  <w:style w:styleId="Style_29_ch" w:type="character">
    <w:name w:val="Footnote"/>
    <w:link w:val="Style_29"/>
    <w:rPr>
      <w:rFonts w:ascii="XO Thames" w:hAnsi="XO Thames"/>
      <w:sz w:val="22"/>
    </w:rPr>
  </w:style>
  <w:style w:styleId="Style_30" w:type="paragraph">
    <w:name w:val="annotation reference"/>
    <w:link w:val="Style_30_ch"/>
    <w:rPr>
      <w:sz w:val="16"/>
    </w:rPr>
  </w:style>
  <w:style w:styleId="Style_30_ch" w:type="character">
    <w:name w:val="annotation reference"/>
    <w:link w:val="Style_30"/>
    <w:rPr>
      <w:sz w:val="16"/>
    </w:rPr>
  </w:style>
  <w:style w:styleId="Style_31" w:type="paragraph">
    <w:name w:val="toc 1"/>
    <w:next w:val="Style_9"/>
    <w:link w:val="Style_31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31_ch" w:type="character">
    <w:name w:val="toc 1"/>
    <w:link w:val="Style_31"/>
    <w:rPr>
      <w:rFonts w:ascii="XO Thames" w:hAnsi="XO Thames"/>
      <w:b w:val="1"/>
      <w:sz w:val="28"/>
    </w:rPr>
  </w:style>
  <w:style w:styleId="Style_32" w:type="paragraph">
    <w:name w:val="Header and Footer"/>
    <w:link w:val="Style_32_ch"/>
    <w:pPr>
      <w:spacing w:line="240" w:lineRule="auto"/>
      <w:ind/>
      <w:jc w:val="both"/>
    </w:pPr>
    <w:rPr>
      <w:rFonts w:ascii="XO Thames" w:hAnsi="XO Thames"/>
      <w:sz w:val="28"/>
    </w:rPr>
  </w:style>
  <w:style w:styleId="Style_32_ch" w:type="character">
    <w:name w:val="Header and Footer"/>
    <w:link w:val="Style_32"/>
    <w:rPr>
      <w:rFonts w:ascii="XO Thames" w:hAnsi="XO Thames"/>
      <w:sz w:val="28"/>
    </w:rPr>
  </w:style>
  <w:style w:styleId="Style_33" w:type="paragraph">
    <w:name w:val="annotation text"/>
    <w:basedOn w:val="Style_9"/>
    <w:link w:val="Style_33_ch"/>
    <w:rPr>
      <w:sz w:val="20"/>
    </w:rPr>
  </w:style>
  <w:style w:styleId="Style_33_ch" w:type="character">
    <w:name w:val="annotation text"/>
    <w:basedOn w:val="Style_9_ch"/>
    <w:link w:val="Style_33"/>
    <w:rPr>
      <w:sz w:val="20"/>
    </w:rPr>
  </w:style>
  <w:style w:styleId="Style_34" w:type="paragraph">
    <w:name w:val="toc 9"/>
    <w:next w:val="Style_9"/>
    <w:link w:val="Style_3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4_ch" w:type="character">
    <w:name w:val="toc 9"/>
    <w:link w:val="Style_34"/>
    <w:rPr>
      <w:rFonts w:ascii="XO Thames" w:hAnsi="XO Thames"/>
      <w:sz w:val="28"/>
    </w:rPr>
  </w:style>
  <w:style w:styleId="Style_1" w:type="paragraph">
    <w:name w:val="No Spacing"/>
    <w:link w:val="Style_1_ch"/>
    <w:rPr>
      <w:rFonts w:ascii="Calibri" w:hAnsi="Calibri"/>
      <w:sz w:val="22"/>
    </w:rPr>
  </w:style>
  <w:style w:styleId="Style_1_ch" w:type="character">
    <w:name w:val="No Spacing"/>
    <w:link w:val="Style_1"/>
    <w:rPr>
      <w:rFonts w:ascii="Calibri" w:hAnsi="Calibri"/>
      <w:sz w:val="22"/>
    </w:rPr>
  </w:style>
  <w:style w:styleId="Style_35" w:type="paragraph">
    <w:name w:val="toc 8"/>
    <w:next w:val="Style_9"/>
    <w:link w:val="Style_3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5_ch" w:type="character">
    <w:name w:val="toc 8"/>
    <w:link w:val="Style_35"/>
    <w:rPr>
      <w:rFonts w:ascii="XO Thames" w:hAnsi="XO Thames"/>
      <w:sz w:val="28"/>
    </w:rPr>
  </w:style>
  <w:style w:styleId="Style_36" w:type="paragraph">
    <w:name w:val="Default Paragraph Font"/>
    <w:link w:val="Style_36_ch"/>
  </w:style>
  <w:style w:styleId="Style_36_ch" w:type="character">
    <w:name w:val="Default Paragraph Font"/>
    <w:link w:val="Style_36"/>
  </w:style>
  <w:style w:styleId="Style_37" w:type="paragraph">
    <w:name w:val="toc 5"/>
    <w:next w:val="Style_9"/>
    <w:link w:val="Style_3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7_ch" w:type="character">
    <w:name w:val="toc 5"/>
    <w:link w:val="Style_37"/>
    <w:rPr>
      <w:rFonts w:ascii="XO Thames" w:hAnsi="XO Thames"/>
      <w:sz w:val="28"/>
    </w:rPr>
  </w:style>
  <w:style w:styleId="Style_2" w:type="paragraph">
    <w:name w:val="Strong"/>
    <w:link w:val="Style_2_ch"/>
    <w:rPr>
      <w:b w:val="1"/>
    </w:rPr>
  </w:style>
  <w:style w:styleId="Style_2_ch" w:type="character">
    <w:name w:val="Strong"/>
    <w:link w:val="Style_2"/>
    <w:rPr>
      <w:b w:val="1"/>
    </w:rPr>
  </w:style>
  <w:style w:styleId="Style_3" w:type="paragraph">
    <w:name w:val="Основной текст4"/>
    <w:basedOn w:val="Style_9"/>
    <w:link w:val="Style_3_ch"/>
    <w:pPr>
      <w:spacing w:after="120" w:line="0" w:lineRule="atLeast"/>
      <w:ind/>
      <w:jc w:val="both"/>
    </w:pPr>
    <w:rPr>
      <w:rFonts w:ascii="Sylfaen" w:hAnsi="Sylfaen"/>
      <w:sz w:val="18"/>
    </w:rPr>
  </w:style>
  <w:style w:styleId="Style_3_ch" w:type="character">
    <w:name w:val="Основной текст4"/>
    <w:basedOn w:val="Style_9_ch"/>
    <w:link w:val="Style_3"/>
    <w:rPr>
      <w:rFonts w:ascii="Sylfaen" w:hAnsi="Sylfaen"/>
      <w:sz w:val="18"/>
    </w:rPr>
  </w:style>
  <w:style w:styleId="Style_8" w:type="paragraph">
    <w:name w:val="Основной текст + Курсив"/>
    <w:link w:val="Style_8_ch"/>
    <w:rPr>
      <w:rFonts w:ascii="Times New Roman" w:hAnsi="Times New Roman"/>
      <w:i w:val="1"/>
      <w:spacing w:val="0"/>
      <w:sz w:val="27"/>
      <w:highlight w:val="white"/>
    </w:rPr>
  </w:style>
  <w:style w:styleId="Style_8_ch" w:type="character">
    <w:name w:val="Основной текст + Курсив"/>
    <w:link w:val="Style_8"/>
    <w:rPr>
      <w:rFonts w:ascii="Times New Roman" w:hAnsi="Times New Roman"/>
      <w:i w:val="1"/>
      <w:spacing w:val="0"/>
      <w:sz w:val="27"/>
      <w:highlight w:val="white"/>
    </w:rPr>
  </w:style>
  <w:style w:styleId="Style_38" w:type="paragraph">
    <w:name w:val="Основной текст (5)"/>
    <w:basedOn w:val="Style_9"/>
    <w:link w:val="Style_38_ch"/>
    <w:pPr>
      <w:spacing w:after="0" w:line="0" w:lineRule="atLeast"/>
      <w:ind/>
    </w:pPr>
    <w:rPr>
      <w:sz w:val="21"/>
    </w:rPr>
  </w:style>
  <w:style w:styleId="Style_38_ch" w:type="character">
    <w:name w:val="Основной текст (5)"/>
    <w:basedOn w:val="Style_9_ch"/>
    <w:link w:val="Style_38"/>
    <w:rPr>
      <w:sz w:val="21"/>
    </w:rPr>
  </w:style>
  <w:style w:styleId="Style_39" w:type="paragraph">
    <w:name w:val="Основной текст (8)"/>
    <w:basedOn w:val="Style_9"/>
    <w:link w:val="Style_39_ch"/>
    <w:pPr>
      <w:spacing w:after="0" w:line="0" w:lineRule="atLeast"/>
      <w:ind/>
    </w:pPr>
    <w:rPr>
      <w:sz w:val="21"/>
    </w:rPr>
  </w:style>
  <w:style w:styleId="Style_39_ch" w:type="character">
    <w:name w:val="Основной текст (8)"/>
    <w:basedOn w:val="Style_9_ch"/>
    <w:link w:val="Style_39"/>
    <w:rPr>
      <w:sz w:val="21"/>
    </w:rPr>
  </w:style>
  <w:style w:styleId="Style_40" w:type="paragraph">
    <w:name w:val="annotation subject"/>
    <w:basedOn w:val="Style_33"/>
    <w:next w:val="Style_33"/>
    <w:link w:val="Style_40_ch"/>
    <w:rPr>
      <w:b w:val="1"/>
    </w:rPr>
  </w:style>
  <w:style w:styleId="Style_40_ch" w:type="character">
    <w:name w:val="annotation subject"/>
    <w:basedOn w:val="Style_33_ch"/>
    <w:link w:val="Style_40"/>
    <w:rPr>
      <w:b w:val="1"/>
    </w:rPr>
  </w:style>
  <w:style w:styleId="Style_41" w:type="paragraph">
    <w:name w:val="Subtitle"/>
    <w:basedOn w:val="Style_9"/>
    <w:link w:val="Style_41_ch"/>
    <w:uiPriority w:val="11"/>
    <w:qFormat/>
    <w:pPr>
      <w:spacing w:after="0" w:line="240" w:lineRule="auto"/>
      <w:ind w:right="84"/>
      <w:jc w:val="center"/>
    </w:pPr>
    <w:rPr>
      <w:b w:val="1"/>
      <w:sz w:val="28"/>
    </w:rPr>
  </w:style>
  <w:style w:styleId="Style_41_ch" w:type="character">
    <w:name w:val="Subtitle"/>
    <w:basedOn w:val="Style_9_ch"/>
    <w:link w:val="Style_41"/>
    <w:rPr>
      <w:b w:val="1"/>
      <w:sz w:val="28"/>
    </w:rPr>
  </w:style>
  <w:style w:styleId="Style_42" w:type="paragraph">
    <w:name w:val="Title"/>
    <w:next w:val="Style_9"/>
    <w:link w:val="Style_4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42_ch" w:type="character">
    <w:name w:val="Title"/>
    <w:link w:val="Style_42"/>
    <w:rPr>
      <w:rFonts w:ascii="XO Thames" w:hAnsi="XO Thames"/>
      <w:b w:val="1"/>
      <w:caps w:val="1"/>
      <w:sz w:val="40"/>
    </w:rPr>
  </w:style>
  <w:style w:styleId="Style_43" w:type="paragraph">
    <w:name w:val="heading 4"/>
    <w:next w:val="Style_9"/>
    <w:link w:val="Style_4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43_ch" w:type="character">
    <w:name w:val="heading 4"/>
    <w:link w:val="Style_43"/>
    <w:rPr>
      <w:rFonts w:ascii="XO Thames" w:hAnsi="XO Thames"/>
      <w:b w:val="1"/>
      <w:sz w:val="24"/>
    </w:rPr>
  </w:style>
  <w:style w:styleId="Style_44" w:type="paragraph">
    <w:name w:val="Прижатый влево"/>
    <w:basedOn w:val="Style_9"/>
    <w:next w:val="Style_9"/>
    <w:link w:val="Style_44_ch"/>
    <w:pPr>
      <w:spacing w:after="0" w:line="240" w:lineRule="auto"/>
      <w:ind/>
    </w:pPr>
    <w:rPr>
      <w:rFonts w:ascii="Arial" w:hAnsi="Arial"/>
      <w:sz w:val="24"/>
    </w:rPr>
  </w:style>
  <w:style w:styleId="Style_44_ch" w:type="character">
    <w:name w:val="Прижатый влево"/>
    <w:basedOn w:val="Style_9_ch"/>
    <w:link w:val="Style_44"/>
    <w:rPr>
      <w:rFonts w:ascii="Arial" w:hAnsi="Arial"/>
      <w:sz w:val="24"/>
    </w:rPr>
  </w:style>
  <w:style w:styleId="Style_45" w:type="paragraph">
    <w:name w:val="heading 2"/>
    <w:basedOn w:val="Style_9"/>
    <w:next w:val="Style_9"/>
    <w:link w:val="Style_45_ch"/>
    <w:uiPriority w:val="9"/>
    <w:qFormat/>
    <w:pPr>
      <w:keepNext w:val="1"/>
      <w:spacing w:after="60" w:before="240"/>
      <w:ind/>
      <w:outlineLvl w:val="1"/>
    </w:pPr>
    <w:rPr>
      <w:rFonts w:ascii="Cambria" w:hAnsi="Cambria"/>
      <w:b w:val="1"/>
      <w:i w:val="1"/>
      <w:sz w:val="28"/>
    </w:rPr>
  </w:style>
  <w:style w:styleId="Style_45_ch" w:type="character">
    <w:name w:val="heading 2"/>
    <w:basedOn w:val="Style_9_ch"/>
    <w:link w:val="Style_45"/>
    <w:rPr>
      <w:rFonts w:ascii="Cambria" w:hAnsi="Cambria"/>
      <w:b w:val="1"/>
      <w:i w:val="1"/>
      <w:sz w:val="28"/>
    </w:rPr>
  </w:style>
  <w:style w:styleId="Style_46" w:type="paragraph">
    <w:name w:val="Заголовок №2 + Не курсив"/>
    <w:link w:val="Style_46_ch"/>
    <w:rPr>
      <w:rFonts w:ascii="Times New Roman" w:hAnsi="Times New Roman"/>
      <w:i w:val="1"/>
      <w:spacing w:val="0"/>
      <w:sz w:val="27"/>
      <w:u w:val="single"/>
    </w:rPr>
  </w:style>
  <w:style w:styleId="Style_46_ch" w:type="character">
    <w:name w:val="Заголовок №2 + Не курсив"/>
    <w:link w:val="Style_46"/>
    <w:rPr>
      <w:rFonts w:ascii="Times New Roman" w:hAnsi="Times New Roman"/>
      <w:i w:val="1"/>
      <w:spacing w:val="0"/>
      <w:sz w:val="27"/>
      <w:u w:val="single"/>
    </w:rPr>
  </w:style>
  <w:style w:styleId="Style_47" w:type="table">
    <w:name w:val="Table Grid"/>
    <w:basedOn w:val="Style_7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MyOffice-CoreFramework-Android/31-1191.801.8978.819.1@3a1110cd217cfef7bfaea0d80df387ac68f3aaa9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2024-01-16T06:57:22Z</dcterms:modified>
</cp:coreProperties>
</file>